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59" w:rsidRDefault="00566D59"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r>
        <w:rPr>
          <w:rFonts w:ascii="Times New Roman" w:eastAsia="SimSun" w:hAnsi="Times New Roman" w:cs="Times New Roman"/>
          <w:b/>
          <w:sz w:val="28"/>
          <w:szCs w:val="28"/>
          <w:lang w:val="kk-KZ" w:eastAsia="zh-CN"/>
        </w:rPr>
        <w:t>КІРІСПЕ</w:t>
      </w:r>
    </w:p>
    <w:p w:rsidR="00C23766" w:rsidRDefault="00C23766"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color w:val="000000"/>
          <w:sz w:val="28"/>
          <w:szCs w:val="28"/>
          <w:lang w:val="kk-KZ"/>
        </w:rPr>
        <w:t xml:space="preserve">Казақ әдебиеті тарихының пәні. Пәннің мақсаты мен зерттеу нысаны. Әдебиет </w:t>
      </w:r>
      <w:r w:rsidRPr="00ED3988">
        <w:rPr>
          <w:rFonts w:ascii="Times New Roman" w:hAnsi="Times New Roman" w:cs="Times New Roman"/>
          <w:color w:val="000000"/>
          <w:sz w:val="28"/>
          <w:szCs w:val="28"/>
          <w:lang w:val="kk-KZ"/>
        </w:rPr>
        <w:t xml:space="preserve">тарихы - </w:t>
      </w:r>
      <w:r w:rsidRPr="00ED3988">
        <w:rPr>
          <w:rFonts w:ascii="Times New Roman" w:hAnsi="Times New Roman" w:cs="Times New Roman"/>
          <w:noProof/>
          <w:color w:val="000000"/>
          <w:sz w:val="28"/>
          <w:szCs w:val="28"/>
          <w:lang w:val="kk-KZ"/>
        </w:rPr>
        <w:t>әдебиеттану ғылымының</w:t>
      </w:r>
      <w:r>
        <w:rPr>
          <w:rFonts w:ascii="Times New Roman" w:hAnsi="Times New Roman" w:cs="Times New Roman"/>
          <w:noProof/>
          <w:color w:val="000000"/>
          <w:sz w:val="28"/>
          <w:szCs w:val="28"/>
          <w:lang w:val="kk-KZ"/>
        </w:rPr>
        <w:t xml:space="preserve"> құрамдас, негізгі бір бөлімі. Қазақ</w:t>
      </w:r>
      <w:r w:rsidRPr="00ED3988">
        <w:rPr>
          <w:rFonts w:ascii="Times New Roman" w:hAnsi="Times New Roman" w:cs="Times New Roman"/>
          <w:noProof/>
          <w:color w:val="000000"/>
          <w:sz w:val="28"/>
          <w:szCs w:val="28"/>
          <w:lang w:val="kk-KZ"/>
        </w:rPr>
        <w:t xml:space="preserve"> елінің тарихы қазіргі түркі тілдес халықтардың қоғамдық, әлеуметтік және рухани өмірінен, тұрмыс-тіршілігімен қадым замандардан бері өзара тығыз байланысты болғандығы.</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color w:val="000000"/>
          <w:sz w:val="28"/>
          <w:szCs w:val="28"/>
          <w:lang w:val="kk-KZ"/>
        </w:rPr>
        <w:t xml:space="preserve">Бүкіл түркі тілді халықтарға ортақ әдебиет /ҮІ-ХҮ-ғасырлар/. Ежелгі түркі тілді әдебиет </w:t>
      </w:r>
      <w:r w:rsidRPr="00ED3988">
        <w:rPr>
          <w:rFonts w:ascii="Times New Roman" w:hAnsi="Times New Roman" w:cs="Times New Roman"/>
          <w:color w:val="000000"/>
          <w:sz w:val="28"/>
          <w:szCs w:val="28"/>
          <w:lang w:val="kk-KZ"/>
        </w:rPr>
        <w:t xml:space="preserve">- </w:t>
      </w:r>
      <w:r w:rsidRPr="00ED3988">
        <w:rPr>
          <w:rFonts w:ascii="Times New Roman" w:hAnsi="Times New Roman" w:cs="Times New Roman"/>
          <w:noProof/>
          <w:color w:val="000000"/>
          <w:sz w:val="28"/>
          <w:szCs w:val="28"/>
          <w:lang w:val="kk-KZ"/>
        </w:rPr>
        <w:t>бертін келе қазақ халқының э</w:t>
      </w:r>
      <w:r>
        <w:rPr>
          <w:rFonts w:ascii="Times New Roman" w:hAnsi="Times New Roman" w:cs="Times New Roman"/>
          <w:noProof/>
          <w:color w:val="000000"/>
          <w:sz w:val="28"/>
          <w:szCs w:val="28"/>
          <w:lang w:val="kk-KZ"/>
        </w:rPr>
        <w:t>т</w:t>
      </w:r>
      <w:r w:rsidRPr="00ED3988">
        <w:rPr>
          <w:rFonts w:ascii="Times New Roman" w:hAnsi="Times New Roman" w:cs="Times New Roman"/>
          <w:noProof/>
          <w:color w:val="000000"/>
          <w:sz w:val="28"/>
          <w:szCs w:val="28"/>
          <w:lang w:val="kk-KZ"/>
        </w:rPr>
        <w:t>никалық құрамына енген тайпалардың көне дәуірдегі әде</w:t>
      </w:r>
      <w:r>
        <w:rPr>
          <w:rFonts w:ascii="Times New Roman" w:hAnsi="Times New Roman" w:cs="Times New Roman"/>
          <w:noProof/>
          <w:color w:val="000000"/>
          <w:sz w:val="28"/>
          <w:szCs w:val="28"/>
          <w:lang w:val="kk-KZ"/>
        </w:rPr>
        <w:t>биеті, олардың ежелгі түркі ру-ұлыстарымен бірге жасағ</w:t>
      </w:r>
      <w:r w:rsidRPr="00ED3988">
        <w:rPr>
          <w:rFonts w:ascii="Times New Roman" w:hAnsi="Times New Roman" w:cs="Times New Roman"/>
          <w:noProof/>
          <w:color w:val="000000"/>
          <w:sz w:val="28"/>
          <w:szCs w:val="28"/>
          <w:lang w:val="kk-KZ"/>
        </w:rPr>
        <w:t>ан көркем сөз өнері.</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color w:val="000000"/>
          <w:sz w:val="28"/>
          <w:szCs w:val="28"/>
          <w:lang w:val="kk-KZ"/>
        </w:rPr>
        <w:t>Түркі тілді халықтарға ортақ әдебиеттің көп ғасырлық тарихын негізінен үш кезеңге бөліп қарастыру қажеттігі.</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color w:val="000000"/>
          <w:sz w:val="28"/>
          <w:szCs w:val="28"/>
          <w:lang w:val="kk-KZ"/>
        </w:rPr>
        <w:t>Бірінші, VІ-ІХ ғасырлардағы көне түркі әдебиетінің ескерткіштері /"Күлтегін", "Білге қаған", "Тоныкөк" ж</w:t>
      </w:r>
      <w:r>
        <w:rPr>
          <w:rFonts w:ascii="Times New Roman" w:hAnsi="Times New Roman" w:cs="Times New Roman"/>
          <w:noProof/>
          <w:color w:val="000000"/>
          <w:sz w:val="28"/>
          <w:szCs w:val="28"/>
          <w:lang w:val="kk-KZ"/>
        </w:rPr>
        <w:t>ырлары, "Қорқыт ата кітабы", "Оғ</w:t>
      </w:r>
      <w:r w:rsidRPr="00ED3988">
        <w:rPr>
          <w:rFonts w:ascii="Times New Roman" w:hAnsi="Times New Roman" w:cs="Times New Roman"/>
          <w:noProof/>
          <w:color w:val="000000"/>
          <w:sz w:val="28"/>
          <w:szCs w:val="28"/>
          <w:lang w:val="kk-KZ"/>
        </w:rPr>
        <w:t>ыз-наме", Әбу Насыр әл-Фарабидың әдеби мұралары/.</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Екінші, Х-ХІІ</w:t>
      </w:r>
      <w:r w:rsidRPr="00ED3988">
        <w:rPr>
          <w:rFonts w:ascii="Times New Roman" w:hAnsi="Times New Roman" w:cs="Times New Roman"/>
          <w:noProof/>
          <w:color w:val="000000"/>
          <w:sz w:val="28"/>
          <w:szCs w:val="28"/>
          <w:lang w:val="kk-KZ"/>
        </w:rPr>
        <w:t xml:space="preserve"> ғасырлардағы әдебиет/Махмұд Кашғари. "Дуани лұғат ат-түрік"; Жүсіп Баласағұн. "Құтадғу біліг"; </w:t>
      </w:r>
      <w:r w:rsidRPr="00ED3988">
        <w:rPr>
          <w:rFonts w:ascii="Times New Roman" w:hAnsi="Times New Roman" w:cs="Times New Roman"/>
          <w:color w:val="000000"/>
          <w:sz w:val="28"/>
          <w:szCs w:val="28"/>
          <w:lang w:val="kk-KZ"/>
        </w:rPr>
        <w:t xml:space="preserve">Ахмед </w:t>
      </w:r>
      <w:r w:rsidRPr="00ED3988">
        <w:rPr>
          <w:rFonts w:ascii="Times New Roman" w:hAnsi="Times New Roman" w:cs="Times New Roman"/>
          <w:noProof/>
          <w:color w:val="000000"/>
          <w:sz w:val="28"/>
          <w:szCs w:val="28"/>
          <w:lang w:val="kk-KZ"/>
        </w:rPr>
        <w:t>Иүгінеки. "Хабатул-хакайық"; А</w:t>
      </w:r>
      <w:r>
        <w:rPr>
          <w:rFonts w:ascii="Times New Roman" w:hAnsi="Times New Roman" w:cs="Times New Roman"/>
          <w:noProof/>
          <w:color w:val="000000"/>
          <w:sz w:val="28"/>
          <w:szCs w:val="28"/>
          <w:lang w:val="kk-KZ"/>
        </w:rPr>
        <w:t>хмет Яссауи. "Диуани хикмат"; Сү</w:t>
      </w:r>
      <w:r w:rsidRPr="00ED3988">
        <w:rPr>
          <w:rFonts w:ascii="Times New Roman" w:hAnsi="Times New Roman" w:cs="Times New Roman"/>
          <w:noProof/>
          <w:color w:val="000000"/>
          <w:sz w:val="28"/>
          <w:szCs w:val="28"/>
          <w:lang w:val="kk-KZ"/>
        </w:rPr>
        <w:t>леймен Бақырғани. "Бақырғани кітабы"/.</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smallCaps/>
          <w:noProof/>
          <w:color w:val="000000"/>
          <w:sz w:val="28"/>
          <w:szCs w:val="28"/>
          <w:lang w:val="kk-KZ"/>
        </w:rPr>
        <w:t>Ү</w:t>
      </w:r>
      <w:r w:rsidRPr="00ED3988">
        <w:rPr>
          <w:rFonts w:ascii="Times New Roman" w:hAnsi="Times New Roman" w:cs="Times New Roman"/>
          <w:noProof/>
          <w:color w:val="000000"/>
          <w:sz w:val="28"/>
          <w:szCs w:val="28"/>
          <w:lang w:val="kk-KZ"/>
        </w:rPr>
        <w:t>шінші</w:t>
      </w:r>
      <w:r w:rsidRPr="00ED3988">
        <w:rPr>
          <w:rFonts w:ascii="Times New Roman" w:hAnsi="Times New Roman" w:cs="Times New Roman"/>
          <w:smallCaps/>
          <w:noProof/>
          <w:color w:val="000000"/>
          <w:sz w:val="28"/>
          <w:szCs w:val="28"/>
          <w:lang w:val="kk-KZ"/>
        </w:rPr>
        <w:t xml:space="preserve">, </w:t>
      </w:r>
      <w:r>
        <w:rPr>
          <w:rFonts w:ascii="Times New Roman" w:hAnsi="Times New Roman" w:cs="Times New Roman"/>
          <w:noProof/>
          <w:color w:val="000000"/>
          <w:sz w:val="28"/>
          <w:szCs w:val="28"/>
          <w:lang w:val="kk-KZ"/>
        </w:rPr>
        <w:t>ХІІІ-ХҮ ғ</w:t>
      </w:r>
      <w:r w:rsidRPr="00ED3988">
        <w:rPr>
          <w:rFonts w:ascii="Times New Roman" w:hAnsi="Times New Roman" w:cs="Times New Roman"/>
          <w:noProof/>
          <w:color w:val="000000"/>
          <w:sz w:val="28"/>
          <w:szCs w:val="28"/>
          <w:lang w:val="kk-KZ"/>
        </w:rPr>
        <w:t xml:space="preserve">ғ, яғни </w:t>
      </w:r>
      <w:r w:rsidRPr="00ED3988">
        <w:rPr>
          <w:rFonts w:ascii="Times New Roman" w:hAnsi="Times New Roman" w:cs="Times New Roman"/>
          <w:color w:val="000000"/>
          <w:sz w:val="28"/>
          <w:szCs w:val="28"/>
          <w:lang w:val="kk-KZ"/>
        </w:rPr>
        <w:t xml:space="preserve">Алтын Орда </w:t>
      </w:r>
      <w:r w:rsidRPr="00ED3988">
        <w:rPr>
          <w:rFonts w:ascii="Times New Roman" w:hAnsi="Times New Roman" w:cs="Times New Roman"/>
          <w:noProof/>
          <w:color w:val="000000"/>
          <w:sz w:val="28"/>
          <w:szCs w:val="28"/>
          <w:lang w:val="kk-KZ"/>
        </w:rPr>
        <w:t xml:space="preserve">дәуіріндегі әдебиет /Рабғузи. "Рабғузи қиссалары"; </w:t>
      </w:r>
      <w:r w:rsidRPr="00ED3988">
        <w:rPr>
          <w:rFonts w:ascii="Times New Roman" w:hAnsi="Times New Roman" w:cs="Times New Roman"/>
          <w:color w:val="000000"/>
          <w:sz w:val="28"/>
          <w:szCs w:val="28"/>
          <w:lang w:val="kk-KZ"/>
        </w:rPr>
        <w:t xml:space="preserve">"Кодекс </w:t>
      </w:r>
      <w:r w:rsidRPr="00ED3988">
        <w:rPr>
          <w:rFonts w:ascii="Times New Roman" w:hAnsi="Times New Roman" w:cs="Times New Roman"/>
          <w:noProof/>
          <w:color w:val="000000"/>
          <w:sz w:val="28"/>
          <w:szCs w:val="28"/>
          <w:lang w:val="kk-KZ"/>
        </w:rPr>
        <w:t>Куманикус"; Хорезми. "Мухаббат-наме"; Құтб. "Х</w:t>
      </w:r>
      <w:r>
        <w:rPr>
          <w:rFonts w:ascii="Times New Roman" w:hAnsi="Times New Roman" w:cs="Times New Roman"/>
          <w:noProof/>
          <w:color w:val="000000"/>
          <w:sz w:val="28"/>
          <w:szCs w:val="28"/>
          <w:lang w:val="kk-KZ"/>
        </w:rPr>
        <w:t>ұсрау-Ш</w:t>
      </w:r>
      <w:r w:rsidRPr="00ED3988">
        <w:rPr>
          <w:rFonts w:ascii="Times New Roman" w:hAnsi="Times New Roman" w:cs="Times New Roman"/>
          <w:noProof/>
          <w:color w:val="000000"/>
          <w:sz w:val="28"/>
          <w:szCs w:val="28"/>
          <w:lang w:val="kk-KZ"/>
        </w:rPr>
        <w:t xml:space="preserve">ырын"; Сайф </w:t>
      </w:r>
      <w:r w:rsidRPr="00ED3988">
        <w:rPr>
          <w:rFonts w:ascii="Times New Roman" w:hAnsi="Times New Roman" w:cs="Times New Roman"/>
          <w:color w:val="000000"/>
          <w:sz w:val="28"/>
          <w:szCs w:val="28"/>
          <w:lang w:val="kk-KZ"/>
        </w:rPr>
        <w:t xml:space="preserve">Сарай. </w:t>
      </w:r>
      <w:r w:rsidRPr="00ED3988">
        <w:rPr>
          <w:rFonts w:ascii="Times New Roman" w:hAnsi="Times New Roman" w:cs="Times New Roman"/>
          <w:noProof/>
          <w:color w:val="000000"/>
          <w:sz w:val="28"/>
          <w:szCs w:val="28"/>
          <w:lang w:val="kk-KZ"/>
        </w:rPr>
        <w:t xml:space="preserve">"Гулистан бит-турки"; Дүрбек. "Жүсіп-Зылиха"; Әбілғазы. "Шежіре-и түрік"; Кадырғали Жалайыри. </w:t>
      </w:r>
      <w:r w:rsidRPr="00ED3988">
        <w:rPr>
          <w:rFonts w:ascii="Times New Roman" w:hAnsi="Times New Roman" w:cs="Times New Roman"/>
          <w:noProof/>
          <w:color w:val="000000"/>
          <w:sz w:val="28"/>
          <w:szCs w:val="28"/>
        </w:rPr>
        <w:t>"Жамиғ-ат тауарих"; Хайдар Дулати "Тарих-и-Раш</w:t>
      </w:r>
      <w:r w:rsidRPr="00ED3988">
        <w:rPr>
          <w:rFonts w:ascii="Times New Roman" w:hAnsi="Times New Roman" w:cs="Times New Roman"/>
          <w:noProof/>
          <w:color w:val="000000"/>
          <w:sz w:val="28"/>
          <w:szCs w:val="28"/>
          <w:lang w:val="kk-KZ"/>
        </w:rPr>
        <w:t>и</w:t>
      </w:r>
      <w:r w:rsidRPr="00ED3988">
        <w:rPr>
          <w:rFonts w:ascii="Times New Roman" w:hAnsi="Times New Roman" w:cs="Times New Roman"/>
          <w:noProof/>
          <w:color w:val="000000"/>
          <w:sz w:val="28"/>
          <w:szCs w:val="28"/>
        </w:rPr>
        <w:t>ди"; Бабыр. "Бабыр-наме"/.</w:t>
      </w:r>
    </w:p>
    <w:p w:rsidR="00ED3988" w:rsidRPr="006F1BAD" w:rsidRDefault="00ED3988" w:rsidP="00ED3988">
      <w:pPr>
        <w:autoSpaceDE w:val="0"/>
        <w:autoSpaceDN w:val="0"/>
        <w:adjustRightInd w:val="0"/>
        <w:ind w:firstLine="540"/>
        <w:jc w:val="center"/>
        <w:rPr>
          <w:rFonts w:ascii="Times New Roman CYR" w:hAnsi="Times New Roman CYR" w:cs="Times New Roman CYR"/>
          <w:b/>
          <w:bCs/>
          <w:i/>
          <w:iCs/>
          <w:sz w:val="20"/>
          <w:szCs w:val="20"/>
          <w:lang w:val="kk-KZ"/>
        </w:rPr>
      </w:pPr>
    </w:p>
    <w:p w:rsidR="00C23766" w:rsidRDefault="00C23766"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C23766" w:rsidRDefault="00C23766"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C23766" w:rsidRDefault="00C23766"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ED3988" w:rsidRDefault="00ED3988"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ED3988" w:rsidRDefault="00ED3988"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ED3988" w:rsidRDefault="00ED3988"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ED3988" w:rsidRDefault="00ED3988"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ED3988" w:rsidRDefault="00ED3988"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p>
    <w:p w:rsidR="00E74A9D" w:rsidRPr="00E74A9D" w:rsidRDefault="00372CB4" w:rsidP="00B5461D">
      <w:pPr>
        <w:widowControl w:val="0"/>
        <w:autoSpaceDE w:val="0"/>
        <w:autoSpaceDN w:val="0"/>
        <w:adjustRightInd w:val="0"/>
        <w:spacing w:after="0" w:line="240" w:lineRule="auto"/>
        <w:ind w:firstLine="567"/>
        <w:jc w:val="center"/>
        <w:rPr>
          <w:rFonts w:ascii="Times New Roman" w:eastAsia="SimSun" w:hAnsi="Times New Roman" w:cs="Times New Roman"/>
          <w:b/>
          <w:sz w:val="28"/>
          <w:szCs w:val="28"/>
          <w:lang w:val="kk-KZ" w:eastAsia="zh-CN"/>
        </w:rPr>
      </w:pPr>
      <w:r>
        <w:rPr>
          <w:rFonts w:ascii="Times New Roman" w:eastAsia="SimSun" w:hAnsi="Times New Roman" w:cs="Times New Roman"/>
          <w:b/>
          <w:sz w:val="28"/>
          <w:szCs w:val="28"/>
          <w:lang w:val="kk-KZ" w:eastAsia="zh-CN"/>
        </w:rPr>
        <w:lastRenderedPageBreak/>
        <w:t>ДӘРІС</w:t>
      </w:r>
      <w:r w:rsidR="00E74A9D" w:rsidRPr="00E74A9D">
        <w:rPr>
          <w:rFonts w:ascii="Times New Roman" w:eastAsia="SimSun" w:hAnsi="Times New Roman" w:cs="Times New Roman"/>
          <w:b/>
          <w:sz w:val="28"/>
          <w:szCs w:val="28"/>
          <w:lang w:val="kk-KZ" w:eastAsia="zh-CN"/>
        </w:rPr>
        <w:t xml:space="preserve">  МӘТІНДЕРІ</w:t>
      </w:r>
    </w:p>
    <w:p w:rsidR="00ED3988" w:rsidRPr="006F1BAD" w:rsidRDefault="00ED3988" w:rsidP="00ED3988">
      <w:pPr>
        <w:autoSpaceDE w:val="0"/>
        <w:autoSpaceDN w:val="0"/>
        <w:adjustRightInd w:val="0"/>
        <w:ind w:firstLine="540"/>
        <w:jc w:val="center"/>
        <w:rPr>
          <w:rFonts w:ascii="Times New Roman CYR" w:hAnsi="Times New Roman CYR" w:cs="Times New Roman CYR"/>
          <w:b/>
          <w:bCs/>
          <w:i/>
          <w:iCs/>
          <w:sz w:val="20"/>
          <w:szCs w:val="20"/>
          <w:lang w:val="kk-KZ"/>
        </w:rPr>
      </w:pP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Дәріс</w:t>
      </w:r>
      <w:r w:rsidR="00ED3988" w:rsidRPr="00ED3988">
        <w:rPr>
          <w:rFonts w:ascii="Times New Roman" w:hAnsi="Times New Roman" w:cs="Times New Roman"/>
          <w:b/>
          <w:bCs/>
          <w:sz w:val="28"/>
          <w:szCs w:val="28"/>
          <w:lang w:val="kk-KZ"/>
        </w:rPr>
        <w:t xml:space="preserve">: 1-2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Тақырыбы:  Кіріспе.  </w:t>
      </w:r>
      <w:r w:rsidRPr="00ED3988">
        <w:rPr>
          <w:rFonts w:ascii="Times New Roman" w:hAnsi="Times New Roman" w:cs="Times New Roman"/>
          <w:b/>
          <w:sz w:val="28"/>
          <w:szCs w:val="28"/>
          <w:lang w:val="kk-KZ"/>
        </w:rPr>
        <w:t>Ежелгі дәуір әдебиетіне шолу.Көне түркі әдебиеті. /ҮІ-ІХ ғ.ғ./</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Cабақты өту түрі: Активті </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1.Қазақ  әдебиетінің даму кезеңдері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2.Ежелгі  дәуір  әдебиетіне шолу</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3.Ежелгі  дәуір  әдебиетінің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4.Ежелгі жәдігерліктертің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5.Ежелгі мәдениет «Ұлы Жібек жолы» туралы түсінік</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rPr>
        <w:t xml:space="preserve">6. </w:t>
      </w:r>
      <w:r w:rsidRPr="00ED3988">
        <w:rPr>
          <w:rFonts w:ascii="Times New Roman" w:hAnsi="Times New Roman" w:cs="Times New Roman"/>
          <w:sz w:val="28"/>
          <w:szCs w:val="28"/>
          <w:lang w:val="kk-KZ"/>
        </w:rPr>
        <w:t>Тіл  және  жазу</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rPr>
        <w:t>7.</w:t>
      </w:r>
      <w:r w:rsidRPr="00ED3988">
        <w:rPr>
          <w:rFonts w:ascii="Times New Roman" w:hAnsi="Times New Roman" w:cs="Times New Roman"/>
          <w:sz w:val="28"/>
          <w:szCs w:val="28"/>
          <w:lang w:val="kk-KZ"/>
        </w:rPr>
        <w:t>Таңбалы  тастағы  суреттер  - петроглифтер</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rPr>
      </w:pPr>
    </w:p>
    <w:p w:rsidR="00ED3988" w:rsidRPr="00ED3988" w:rsidRDefault="00ED3988" w:rsidP="00FA5B61">
      <w:pPr>
        <w:autoSpaceDE w:val="0"/>
        <w:autoSpaceDN w:val="0"/>
        <w:adjustRightInd w:val="0"/>
        <w:spacing w:after="0" w:line="360" w:lineRule="auto"/>
        <w:ind w:firstLine="567"/>
        <w:jc w:val="both"/>
        <w:rPr>
          <w:rFonts w:ascii="Times New Roman" w:hAnsi="Times New Roman" w:cs="Times New Roman"/>
          <w:bCs/>
          <w:sz w:val="28"/>
          <w:szCs w:val="28"/>
          <w:lang w:val="kk-KZ"/>
        </w:rPr>
      </w:pPr>
      <w:r w:rsidRPr="00ED3988">
        <w:rPr>
          <w:rFonts w:ascii="Times New Roman" w:hAnsi="Times New Roman" w:cs="Times New Roman"/>
          <w:bCs/>
          <w:sz w:val="28"/>
          <w:szCs w:val="28"/>
          <w:lang w:val="kk-KZ"/>
        </w:rPr>
        <w:t>Дүние жүзі әдебиеті мен мәдениеті қазынасына үлкенді-кішілі әрбір халық сан ғасырлар бойы өзіндік үлес қосып келгені көне тарихтан жақсы белгілі.</w:t>
      </w:r>
    </w:p>
    <w:p w:rsidR="00FA5B61" w:rsidRPr="00FA5B61" w:rsidRDefault="00ED3988" w:rsidP="00FA5B61">
      <w:pPr>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Қазақ әдебиеті тарихы қазақ халқының ерте замандардан бастап бүгінге дейін жасаған көркем әдебиет туындыларын толық қамтыды. Ежелгі дәуірдегі әдебиетіміз туралы айтқаңда, ең алдымен, екі мәселені айқын түсінуіміз керек. Біріншісі – біздің ежелгі дәуір әдебиетіміздің туындылары тек қазақ халқының ғана еншісі емес, олардың басқа түркі тектес халықтардың да әдебиетіне ортақ екендігі. Екіншісі – қазақ тілінде емес, ежелгі түркі тілінде жазылғандығы. Енді осы жайт</w:t>
      </w:r>
      <w:r w:rsidR="00FA5B61">
        <w:rPr>
          <w:rFonts w:ascii="Times New Roman" w:hAnsi="Times New Roman" w:cs="Times New Roman"/>
          <w:sz w:val="28"/>
          <w:szCs w:val="28"/>
          <w:lang w:val="kk-KZ"/>
        </w:rPr>
        <w:t>тарға түсінік бере кетейік.</w:t>
      </w:r>
    </w:p>
    <w:p w:rsidR="00ED3988" w:rsidRDefault="00ED3988" w:rsidP="00FA5B61">
      <w:pPr>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Қазақ халқының құрылуына негіз болған ру-тайпалар ол замандарда қазіргі Қазақстанды, Орта Азияны, Оңтүстік–шығыс Сібірді, Орталық Азияны, Еділ бойын, Каспий жағалауларын мекен еткен. Олар өзбек, қырғыз, әзірбайжан, түрікмен, ұйғыр, қарақалпақ, хакас, башқұрт, татар халықтарының төл құрамына енген ру-тайпалармен аралас өмір кешкен. Сөйтіп, экономикалық, әлеуметтік, мәдени өмірі бір-бірімен өзара тығыз байланысты болған түркі </w:t>
      </w:r>
      <w:r w:rsidRPr="00ED3988">
        <w:rPr>
          <w:rFonts w:ascii="Times New Roman" w:hAnsi="Times New Roman" w:cs="Times New Roman"/>
          <w:sz w:val="28"/>
          <w:szCs w:val="28"/>
          <w:lang w:val="kk-KZ"/>
        </w:rPr>
        <w:lastRenderedPageBreak/>
        <w:t>тілдес халықтардың әдебиеті де ортақ болды. Кумандар, Дешті Қыпшақтар, тағы басқадай атанған жартылай көшпелі, жартылай отырықшы түркі тілдес халықтардың ерлігі, тұрмыс-тіршілігі, арман-қиялы поэзия тілімен жырланып, ерлік эпостар, ертегілер, аңыздарда баян етілген. Құлпытас, күмбез түріндегі ескерткіштерге өздерінің елеулі-елеулі тарихи адамдары туралы жоқтау, мадақтауларын жыр түрінде ойып жазып қалдырып отырған. Бұл түркі ұлыстарының жазу мәдениеті ертеден пайда болғанын көрсетеді. Ол жазулар дами келе Күлтегін, То</w:t>
      </w:r>
      <w:r>
        <w:rPr>
          <w:rFonts w:ascii="Times New Roman" w:hAnsi="Times New Roman" w:cs="Times New Roman"/>
          <w:sz w:val="28"/>
          <w:szCs w:val="28"/>
          <w:lang w:val="kk-KZ"/>
        </w:rPr>
        <w:t>ныкөк</w:t>
      </w:r>
      <w:r w:rsidRPr="00ED3988">
        <w:rPr>
          <w:rFonts w:ascii="Times New Roman" w:hAnsi="Times New Roman" w:cs="Times New Roman"/>
          <w:sz w:val="28"/>
          <w:szCs w:val="28"/>
          <w:lang w:val="kk-KZ"/>
        </w:rPr>
        <w:t>, Қорқыт ата, Жүсіп Баласағұни, Махмұд Қашқари, Ахмет Йасауи, Бақырғани, Хорезми, т.б. орта ғасырлық ғұламалар шығармаларының сақталуына негіз болды.</w:t>
      </w:r>
    </w:p>
    <w:p w:rsidR="00ED3988" w:rsidRDefault="00ED3988" w:rsidP="00FA5B61">
      <w:pPr>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Ру-тайпалық дәуірде өмірге келген шығармалардың тілі қазаққа түсініксіз болса, олар қазақ әдебиетінің мұрасы бола ала ма деген сұрақ туындайды. Кейбір ғалымдардың теріс пікірде екенін де ескеру керек. Алайда, ғылыми тұрғыдан қарағанда, олардың теріс жауаптары негізсіз. Өйткені, "қай халықтың болсын ерте замандардағы алғашқы әдебиеті, жазба әдебиет нұсқалары, сол халықтың бүгінгі тілінде болуы шарт емес. Кейбір халықтардың ондай әдебиетінің басқа тілде, сол халыққа осы күнде түсініксіз тілде болуы, бірақ сол халық жерінде, сол халық өкілдері тарапынан жасалған, сол халықтың бір кездегі өмірін көрсететін әдебиет нұсқалары болуы ықтимал", – деп көрсетеді ғалым Б.Кенжебаев. Сондықтан да қазақ әдебиетінің ежелгі дәуіріне қатысты әдеби ескерткіштер көне түркі, шағатай (шағатай, тілі – араб және парсы сөздері араласқан түркі ру-тайпаларының кітаби тілі, ол сол кездегі барлық түркі тектес халықтарға түсінікті тіл болған), ұйғыр, араб, парсы тілдерінде жазылғанмен, біз оларды төл әдебиетіміздің тарихының басы деп танимыз.</w:t>
      </w:r>
    </w:p>
    <w:p w:rsidR="00ED3988" w:rsidRPr="00ED3988" w:rsidRDefault="00ED3988" w:rsidP="00FA5B61">
      <w:pPr>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Міне, ежелгі дәуір әдебиетінің белгілі мұралары, үлгілері осындай. Олар өзінен кейінгі әдебиеттің дамуына, шыңдалуына негіз, түп төркін болған.</w:t>
      </w:r>
    </w:p>
    <w:p w:rsidR="00ED3988" w:rsidRPr="00ED3988" w:rsidRDefault="00ED3988" w:rsidP="00FA5B61">
      <w:pPr>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Ежелгі түркілердің, яғни сақтар мен ғұндардың, « көк түркілер» мен қыпшақтардың өзіндік жоғары мәдениеті болғанын деректер қытай, грек, үнді, армян тарихшыларының кітаптарында, сондай-ақ Авеста, Бехистун, Бундахши, «Орхон- Еисей»,т.б жәдігерліктерде сақталған.</w:t>
      </w:r>
    </w:p>
    <w:p w:rsidR="00ED3988" w:rsidRPr="00ED3988" w:rsidRDefault="00ED3988" w:rsidP="00FA5B61">
      <w:pPr>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lastRenderedPageBreak/>
        <w:t>Түркілердің өз дәуірінде лайықты жоғары, өзіндік мәдениті болғанын дәлелдейтін бұлардан басқа да көптеген ғылыми деректер бар.</w:t>
      </w:r>
    </w:p>
    <w:p w:rsidR="00ED3988" w:rsidRPr="00ED3988" w:rsidRDefault="00ED3988" w:rsidP="00FA5B61">
      <w:pPr>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Иә, ежелгі түркілер қадым замандардан бастап-ақ, «Ұлы  Жібек жолы» арқылы Батыс пен Шығыстың көптеген елдерімен мәдени, саяси, экономикалық қарым-қатынастар жасап тұрды.</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Еуразия құрлығындағы бұл керуен жолы ежелгі түркілер мекен еткен өлкелер арқылы өтетін еді.Бұл керуен жолының Қыпшақ даласы арқылы өтетін тораптары Испиджаб шаһарынан алатын болған.Осы қаладан шыққан керуеншілер арыс өзенінің бойындағы Арсубаникент қаласына, одан әрі Фараб, Йассы, Жаңакент қалаларына, сосын Қызылқұм арқылы Хорезм, Үргеніш, Сарайшық, Еділ бойы елдеріне, Кавказға қарай бағыт ұстаған.</w:t>
      </w:r>
    </w:p>
    <w:p w:rsidR="00ED3988" w:rsidRPr="00651337" w:rsidRDefault="00ED3988" w:rsidP="00FA5B61">
      <w:pPr>
        <w:autoSpaceDE w:val="0"/>
        <w:autoSpaceDN w:val="0"/>
        <w:adjustRightInd w:val="0"/>
        <w:spacing w:after="0" w:line="360" w:lineRule="auto"/>
        <w:jc w:val="both"/>
        <w:rPr>
          <w:rFonts w:ascii="Times New Roman" w:hAnsi="Times New Roman" w:cs="Times New Roman"/>
          <w:b/>
          <w:bCs/>
          <w:sz w:val="28"/>
          <w:szCs w:val="28"/>
          <w:lang w:val="kk-KZ"/>
        </w:rPr>
      </w:pPr>
    </w:p>
    <w:p w:rsidR="00ED3988" w:rsidRDefault="00ED3988" w:rsidP="00FA5B61">
      <w:pPr>
        <w:autoSpaceDE w:val="0"/>
        <w:autoSpaceDN w:val="0"/>
        <w:adjustRightInd w:val="0"/>
        <w:spacing w:after="0" w:line="240" w:lineRule="auto"/>
        <w:ind w:firstLine="567"/>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CA35B1" w:rsidRPr="00ED3988" w:rsidRDefault="00CA35B1" w:rsidP="00FA5B61">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ED3988" w:rsidRPr="00ED3988" w:rsidRDefault="00ED3988" w:rsidP="00CA35B1">
      <w:pPr>
        <w:autoSpaceDE w:val="0"/>
        <w:autoSpaceDN w:val="0"/>
        <w:adjustRightInd w:val="0"/>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1.Ежелгі жәдігерліктерді зерттеуде М. Жолдасбеков, А Қыраубаевалардың, А. Аманжоловтардың  еңбектірінің  құндылығы</w:t>
      </w:r>
    </w:p>
    <w:p w:rsidR="00ED3988" w:rsidRPr="00ED3988" w:rsidRDefault="00ED3988" w:rsidP="00CA35B1">
      <w:pPr>
        <w:autoSpaceDE w:val="0"/>
        <w:autoSpaceDN w:val="0"/>
        <w:adjustRightInd w:val="0"/>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2.Ежелгі  түркіліктердің  мәдениеті  жөнінде  түсінігің</w:t>
      </w:r>
    </w:p>
    <w:p w:rsidR="00ED3988" w:rsidRPr="00ED3988" w:rsidRDefault="00ED3988" w:rsidP="00CA35B1">
      <w:pPr>
        <w:autoSpaceDE w:val="0"/>
        <w:autoSpaceDN w:val="0"/>
        <w:adjustRightInd w:val="0"/>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3.Ежелгі  мәдени  орталықтар болған  қалалар</w:t>
      </w:r>
    </w:p>
    <w:p w:rsidR="00ED3988" w:rsidRPr="00ED3988" w:rsidRDefault="00ED3988" w:rsidP="00CA35B1">
      <w:pPr>
        <w:autoSpaceDE w:val="0"/>
        <w:autoSpaceDN w:val="0"/>
        <w:adjustRightInd w:val="0"/>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4.Қазақ  әдебиетінің  ежелгі  мұраларын  тілдік  тұрғыдан зерттеген  ғалымдар</w:t>
      </w:r>
    </w:p>
    <w:p w:rsidR="00ED3988" w:rsidRPr="00ED3988" w:rsidRDefault="00ED3988" w:rsidP="00CA35B1">
      <w:pPr>
        <w:autoSpaceDE w:val="0"/>
        <w:autoSpaceDN w:val="0"/>
        <w:adjustRightInd w:val="0"/>
        <w:spacing w:after="0" w:line="360" w:lineRule="auto"/>
        <w:ind w:firstLine="567"/>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ED3988" w:rsidRPr="00ED3988" w:rsidRDefault="00ED3988" w:rsidP="00CA35B1">
      <w:pPr>
        <w:numPr>
          <w:ilvl w:val="0"/>
          <w:numId w:val="32"/>
        </w:numPr>
        <w:tabs>
          <w:tab w:val="left" w:pos="720"/>
        </w:tabs>
        <w:autoSpaceDE w:val="0"/>
        <w:autoSpaceDN w:val="0"/>
        <w:adjustRightInd w:val="0"/>
        <w:spacing w:after="0" w:line="360" w:lineRule="auto"/>
        <w:ind w:firstLine="567"/>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w:t>
      </w:r>
      <w:r w:rsidR="005E564E">
        <w:rPr>
          <w:rFonts w:ascii="Times New Roman" w:hAnsi="Times New Roman" w:cs="Times New Roman"/>
          <w:sz w:val="28"/>
          <w:szCs w:val="28"/>
          <w:highlight w:val="white"/>
          <w:lang w:val="kk-KZ"/>
        </w:rPr>
        <w:t>ақ әдебиетінің ежелгі дәуірі. Оқ</w:t>
      </w:r>
      <w:r w:rsidRPr="00ED3988">
        <w:rPr>
          <w:rFonts w:ascii="Times New Roman" w:hAnsi="Times New Roman" w:cs="Times New Roman"/>
          <w:sz w:val="28"/>
          <w:szCs w:val="28"/>
          <w:highlight w:val="white"/>
          <w:lang w:val="kk-KZ"/>
        </w:rPr>
        <w:t>улық. -А.,</w:t>
      </w:r>
      <w:r w:rsidR="005E564E">
        <w:rPr>
          <w:rFonts w:ascii="Times New Roman" w:hAnsi="Times New Roman" w:cs="Times New Roman"/>
          <w:sz w:val="28"/>
          <w:szCs w:val="28"/>
          <w:highlight w:val="white"/>
          <w:lang w:val="kk-KZ"/>
        </w:rPr>
        <w:t xml:space="preserve"> 2016</w:t>
      </w:r>
      <w:r w:rsidRPr="00ED3988">
        <w:rPr>
          <w:rFonts w:ascii="Times New Roman" w:hAnsi="Times New Roman" w:cs="Times New Roman"/>
          <w:sz w:val="28"/>
          <w:szCs w:val="28"/>
          <w:highlight w:val="white"/>
          <w:lang w:val="kk-KZ"/>
        </w:rPr>
        <w:t xml:space="preserve">                                             </w:t>
      </w:r>
    </w:p>
    <w:p w:rsidR="00ED3988" w:rsidRPr="00ED3988" w:rsidRDefault="00ED3988" w:rsidP="00CA35B1">
      <w:pPr>
        <w:numPr>
          <w:ilvl w:val="0"/>
          <w:numId w:val="32"/>
        </w:numPr>
        <w:tabs>
          <w:tab w:val="left" w:pos="720"/>
        </w:tabs>
        <w:autoSpaceDE w:val="0"/>
        <w:autoSpaceDN w:val="0"/>
        <w:adjustRightInd w:val="0"/>
        <w:spacing w:after="0" w:line="360" w:lineRule="auto"/>
        <w:ind w:firstLine="567"/>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sidR="00CA35B1">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Ежелгі дәуір</w:t>
      </w:r>
      <w:r w:rsidR="005E564E">
        <w:rPr>
          <w:rFonts w:ascii="Times New Roman" w:hAnsi="Times New Roman" w:cs="Times New Roman"/>
          <w:sz w:val="28"/>
          <w:szCs w:val="28"/>
          <w:highlight w:val="white"/>
          <w:lang w:val="kk-KZ"/>
        </w:rPr>
        <w:t xml:space="preserve"> әдебиеті. Бірінші кітап. Оқ</w:t>
      </w:r>
      <w:r w:rsidRPr="00ED3988">
        <w:rPr>
          <w:rFonts w:ascii="Times New Roman" w:hAnsi="Times New Roman" w:cs="Times New Roman"/>
          <w:sz w:val="28"/>
          <w:szCs w:val="28"/>
          <w:highlight w:val="white"/>
          <w:lang w:val="kk-KZ"/>
        </w:rPr>
        <w:t xml:space="preserve">улық. -А., </w:t>
      </w:r>
      <w:r w:rsidR="005E564E">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ED3988" w:rsidRPr="00ED3988" w:rsidRDefault="00ED3988" w:rsidP="00CA35B1">
      <w:pPr>
        <w:numPr>
          <w:ilvl w:val="0"/>
          <w:numId w:val="32"/>
        </w:numPr>
        <w:tabs>
          <w:tab w:val="left" w:pos="720"/>
        </w:tabs>
        <w:autoSpaceDE w:val="0"/>
        <w:autoSpaceDN w:val="0"/>
        <w:adjustRightInd w:val="0"/>
        <w:spacing w:after="0" w:line="360" w:lineRule="auto"/>
        <w:ind w:firstLine="567"/>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005E564E">
        <w:rPr>
          <w:rFonts w:ascii="Times New Roman" w:hAnsi="Times New Roman" w:cs="Times New Roman"/>
          <w:sz w:val="28"/>
          <w:szCs w:val="28"/>
          <w:highlight w:val="white"/>
          <w:lang w:val="kk-KZ"/>
        </w:rPr>
        <w:t>2011</w:t>
      </w:r>
      <w:r w:rsidRPr="00ED3988">
        <w:rPr>
          <w:rFonts w:ascii="Times New Roman" w:hAnsi="Times New Roman" w:cs="Times New Roman"/>
          <w:sz w:val="28"/>
          <w:szCs w:val="28"/>
          <w:highlight w:val="white"/>
          <w:lang w:val="kk-KZ"/>
        </w:rPr>
        <w:t xml:space="preserve"> </w:t>
      </w:r>
    </w:p>
    <w:p w:rsidR="00ED3988" w:rsidRPr="00ED3988" w:rsidRDefault="00ED3988" w:rsidP="00CA35B1">
      <w:pPr>
        <w:numPr>
          <w:ilvl w:val="0"/>
          <w:numId w:val="32"/>
        </w:numPr>
        <w:tabs>
          <w:tab w:val="left" w:pos="720"/>
        </w:tabs>
        <w:autoSpaceDE w:val="0"/>
        <w:autoSpaceDN w:val="0"/>
        <w:adjustRightInd w:val="0"/>
        <w:spacing w:after="0" w:line="360" w:lineRule="auto"/>
        <w:ind w:firstLine="567"/>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w:t>
      </w:r>
      <w:r w:rsidR="005E564E">
        <w:rPr>
          <w:rFonts w:ascii="Times New Roman" w:hAnsi="Times New Roman" w:cs="Times New Roman"/>
          <w:sz w:val="28"/>
          <w:szCs w:val="28"/>
          <w:highlight w:val="white"/>
          <w:lang w:val="kk-KZ"/>
        </w:rPr>
        <w:t xml:space="preserve"> Канафин Ә. Түркі халық</w:t>
      </w:r>
      <w:r w:rsidRPr="00ED3988">
        <w:rPr>
          <w:rFonts w:ascii="Times New Roman" w:hAnsi="Times New Roman" w:cs="Times New Roman"/>
          <w:sz w:val="28"/>
          <w:szCs w:val="28"/>
          <w:highlight w:val="white"/>
          <w:lang w:val="kk-KZ"/>
        </w:rPr>
        <w:t xml:space="preserve">тары әдебиеті. -А., </w:t>
      </w:r>
      <w:r w:rsidR="005E564E">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ED3988" w:rsidRPr="00ED3988" w:rsidRDefault="005E564E" w:rsidP="00CA35B1">
      <w:pPr>
        <w:numPr>
          <w:ilvl w:val="0"/>
          <w:numId w:val="32"/>
        </w:numPr>
        <w:tabs>
          <w:tab w:val="left" w:pos="720"/>
        </w:tabs>
        <w:autoSpaceDE w:val="0"/>
        <w:autoSpaceDN w:val="0"/>
        <w:adjustRightInd w:val="0"/>
        <w:spacing w:after="0" w:line="360" w:lineRule="auto"/>
        <w:ind w:firstLine="567"/>
        <w:jc w:val="both"/>
        <w:rPr>
          <w:rFonts w:ascii="Times New Roman" w:hAnsi="Times New Roman" w:cs="Times New Roman"/>
          <w:sz w:val="28"/>
          <w:szCs w:val="28"/>
          <w:highlight w:val="white"/>
          <w:lang w:val="kk-KZ"/>
        </w:rPr>
      </w:pPr>
      <w:r>
        <w:rPr>
          <w:rFonts w:ascii="Times New Roman" w:hAnsi="Times New Roman" w:cs="Times New Roman"/>
          <w:sz w:val="28"/>
          <w:szCs w:val="28"/>
          <w:highlight w:val="white"/>
          <w:lang w:val="kk-KZ"/>
        </w:rPr>
        <w:t>Сүйіншәлиев Х.Қ</w:t>
      </w:r>
      <w:r w:rsidR="00ED3988" w:rsidRPr="00ED3988">
        <w:rPr>
          <w:rFonts w:ascii="Times New Roman" w:hAnsi="Times New Roman" w:cs="Times New Roman"/>
          <w:sz w:val="28"/>
          <w:szCs w:val="28"/>
          <w:highlight w:val="white"/>
          <w:lang w:val="kk-KZ"/>
        </w:rPr>
        <w:t xml:space="preserve">азақ </w:t>
      </w:r>
      <w:r>
        <w:rPr>
          <w:rFonts w:ascii="Times New Roman" w:hAnsi="Times New Roman" w:cs="Times New Roman"/>
          <w:sz w:val="28"/>
          <w:szCs w:val="28"/>
          <w:highlight w:val="white"/>
          <w:lang w:val="kk-KZ"/>
        </w:rPr>
        <w:t>әде</w:t>
      </w:r>
      <w:r w:rsidR="00ED3988"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 xml:space="preserve"> 2017</w:t>
      </w:r>
      <w:r w:rsidR="00ED3988" w:rsidRPr="00ED3988">
        <w:rPr>
          <w:rFonts w:ascii="Times New Roman" w:hAnsi="Times New Roman" w:cs="Times New Roman"/>
          <w:sz w:val="28"/>
          <w:szCs w:val="28"/>
          <w:highlight w:val="white"/>
          <w:lang w:val="kk-KZ"/>
        </w:rPr>
        <w:t xml:space="preserve">.                               </w:t>
      </w:r>
    </w:p>
    <w:p w:rsidR="00ED3988" w:rsidRPr="00ED3988" w:rsidRDefault="00372CB4" w:rsidP="00CA35B1">
      <w:pPr>
        <w:numPr>
          <w:ilvl w:val="0"/>
          <w:numId w:val="32"/>
        </w:numPr>
        <w:tabs>
          <w:tab w:val="left" w:pos="720"/>
        </w:tabs>
        <w:autoSpaceDE w:val="0"/>
        <w:autoSpaceDN w:val="0"/>
        <w:adjustRightInd w:val="0"/>
        <w:spacing w:after="0" w:line="360" w:lineRule="auto"/>
        <w:ind w:firstLine="567"/>
        <w:jc w:val="both"/>
        <w:rPr>
          <w:rFonts w:ascii="Times New Roman" w:hAnsi="Times New Roman" w:cs="Times New Roman"/>
          <w:sz w:val="28"/>
          <w:szCs w:val="28"/>
          <w:highlight w:val="white"/>
          <w:lang w:val="kk-KZ"/>
        </w:rPr>
      </w:pPr>
      <w:r>
        <w:rPr>
          <w:rFonts w:ascii="Times New Roman" w:hAnsi="Times New Roman" w:cs="Times New Roman"/>
          <w:sz w:val="28"/>
          <w:szCs w:val="28"/>
          <w:highlight w:val="white"/>
          <w:lang w:val="kk-KZ"/>
        </w:rPr>
        <w:t>Сағындықұлы Б. «Һ</w:t>
      </w:r>
      <w:r w:rsidR="00ED3988" w:rsidRPr="00ED3988">
        <w:rPr>
          <w:rFonts w:ascii="Times New Roman" w:hAnsi="Times New Roman" w:cs="Times New Roman"/>
          <w:sz w:val="28"/>
          <w:szCs w:val="28"/>
          <w:highlight w:val="white"/>
          <w:lang w:val="kk-KZ"/>
        </w:rPr>
        <w:t>абат-ул хақайиқ» XII ғасыр ескерткіші. А., 20</w:t>
      </w:r>
      <w:r w:rsidR="005E564E">
        <w:rPr>
          <w:rFonts w:ascii="Times New Roman" w:hAnsi="Times New Roman" w:cs="Times New Roman"/>
          <w:sz w:val="28"/>
          <w:szCs w:val="28"/>
          <w:highlight w:val="white"/>
          <w:lang w:val="kk-KZ"/>
        </w:rPr>
        <w:t>1</w:t>
      </w:r>
      <w:r w:rsidR="00ED3988" w:rsidRPr="00ED3988">
        <w:rPr>
          <w:rFonts w:ascii="Times New Roman" w:hAnsi="Times New Roman" w:cs="Times New Roman"/>
          <w:sz w:val="28"/>
          <w:szCs w:val="28"/>
          <w:highlight w:val="white"/>
          <w:lang w:val="kk-KZ"/>
        </w:rPr>
        <w:t xml:space="preserve">2.                                                                                                                                        </w:t>
      </w:r>
    </w:p>
    <w:p w:rsidR="00ED3988" w:rsidRPr="00ED3988" w:rsidRDefault="00ED3988" w:rsidP="00CA35B1">
      <w:pPr>
        <w:numPr>
          <w:ilvl w:val="0"/>
          <w:numId w:val="32"/>
        </w:numPr>
        <w:tabs>
          <w:tab w:val="left" w:pos="720"/>
        </w:tabs>
        <w:autoSpaceDE w:val="0"/>
        <w:autoSpaceDN w:val="0"/>
        <w:adjustRightInd w:val="0"/>
        <w:spacing w:after="0" w:line="360" w:lineRule="auto"/>
        <w:ind w:firstLine="567"/>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w:t>
      </w:r>
      <w:r w:rsidR="005E564E">
        <w:rPr>
          <w:rFonts w:ascii="Times New Roman" w:hAnsi="Times New Roman" w:cs="Times New Roman"/>
          <w:sz w:val="28"/>
          <w:szCs w:val="28"/>
          <w:highlight w:val="white"/>
          <w:lang w:val="kk-KZ"/>
        </w:rPr>
        <w:t xml:space="preserve"> тегі туралы. Зерттеу. -А.,2012</w:t>
      </w:r>
      <w:r w:rsidRPr="00ED3988">
        <w:rPr>
          <w:rFonts w:ascii="Times New Roman" w:hAnsi="Times New Roman" w:cs="Times New Roman"/>
          <w:sz w:val="28"/>
          <w:szCs w:val="28"/>
          <w:highlight w:val="white"/>
          <w:lang w:val="kk-KZ"/>
        </w:rPr>
        <w:t xml:space="preserve"> </w:t>
      </w:r>
    </w:p>
    <w:p w:rsidR="00ED3988" w:rsidRPr="005E564E" w:rsidRDefault="00ED3988" w:rsidP="00CA35B1">
      <w:pPr>
        <w:numPr>
          <w:ilvl w:val="0"/>
          <w:numId w:val="32"/>
        </w:numPr>
        <w:tabs>
          <w:tab w:val="left" w:pos="720"/>
        </w:tabs>
        <w:autoSpaceDE w:val="0"/>
        <w:autoSpaceDN w:val="0"/>
        <w:adjustRightInd w:val="0"/>
        <w:spacing w:after="0" w:line="360" w:lineRule="auto"/>
        <w:ind w:firstLine="567"/>
        <w:jc w:val="both"/>
        <w:rPr>
          <w:rFonts w:ascii="Times New Roman" w:hAnsi="Times New Roman" w:cs="Times New Roman"/>
          <w:sz w:val="28"/>
          <w:szCs w:val="28"/>
          <w:highlight w:val="white"/>
          <w:lang w:val="kk-KZ"/>
        </w:rPr>
      </w:pPr>
      <w:r w:rsidRPr="005E564E">
        <w:rPr>
          <w:rFonts w:ascii="Times New Roman" w:hAnsi="Times New Roman" w:cs="Times New Roman"/>
          <w:sz w:val="28"/>
          <w:szCs w:val="28"/>
          <w:highlight w:val="white"/>
          <w:lang w:val="kk-KZ"/>
        </w:rPr>
        <w:t>Әбілға</w:t>
      </w:r>
      <w:r w:rsidR="005E564E">
        <w:rPr>
          <w:rFonts w:ascii="Times New Roman" w:hAnsi="Times New Roman" w:cs="Times New Roman"/>
          <w:sz w:val="28"/>
          <w:szCs w:val="28"/>
          <w:highlight w:val="white"/>
          <w:lang w:val="kk-KZ"/>
        </w:rPr>
        <w:t>зы. Түрік шежіресі /ауд. Б.Әбілқ</w:t>
      </w:r>
      <w:r w:rsidRPr="005E564E">
        <w:rPr>
          <w:rFonts w:ascii="Times New Roman" w:hAnsi="Times New Roman" w:cs="Times New Roman"/>
          <w:sz w:val="28"/>
          <w:szCs w:val="28"/>
          <w:highlight w:val="white"/>
          <w:lang w:val="kk-KZ"/>
        </w:rPr>
        <w:t xml:space="preserve">асымов/. -А., </w:t>
      </w:r>
      <w:r w:rsidR="0020512C">
        <w:rPr>
          <w:rFonts w:ascii="Times New Roman" w:hAnsi="Times New Roman" w:cs="Times New Roman"/>
          <w:sz w:val="28"/>
          <w:szCs w:val="28"/>
          <w:highlight w:val="white"/>
          <w:lang w:val="kk-KZ"/>
        </w:rPr>
        <w:t>201</w:t>
      </w:r>
      <w:r w:rsidRPr="005E564E">
        <w:rPr>
          <w:rFonts w:ascii="Times New Roman" w:hAnsi="Times New Roman" w:cs="Times New Roman"/>
          <w:sz w:val="28"/>
          <w:szCs w:val="28"/>
          <w:highlight w:val="white"/>
          <w:lang w:val="kk-KZ"/>
        </w:rPr>
        <w:t xml:space="preserve">2 </w:t>
      </w:r>
    </w:p>
    <w:p w:rsidR="005E564E" w:rsidRPr="005E564E" w:rsidRDefault="005E564E" w:rsidP="00CA35B1">
      <w:pPr>
        <w:pStyle w:val="a3"/>
        <w:numPr>
          <w:ilvl w:val="0"/>
          <w:numId w:val="32"/>
        </w:numPr>
        <w:tabs>
          <w:tab w:val="left" w:pos="720"/>
        </w:tabs>
        <w:autoSpaceDE w:val="0"/>
        <w:autoSpaceDN w:val="0"/>
        <w:adjustRightInd w:val="0"/>
        <w:spacing w:after="0" w:line="360" w:lineRule="auto"/>
        <w:ind w:left="0" w:firstLine="567"/>
        <w:jc w:val="both"/>
        <w:rPr>
          <w:rFonts w:ascii="Times New Roman" w:hAnsi="Times New Roman" w:cs="Times New Roman"/>
          <w:sz w:val="28"/>
          <w:szCs w:val="28"/>
          <w:lang w:val="kk-KZ"/>
        </w:rPr>
      </w:pPr>
      <w:r w:rsidRPr="005E564E">
        <w:rPr>
          <w:rFonts w:ascii="Times New Roman" w:hAnsi="Times New Roman" w:cs="Times New Roman"/>
          <w:sz w:val="28"/>
          <w:szCs w:val="28"/>
          <w:lang w:val="kk-KZ"/>
        </w:rPr>
        <w:lastRenderedPageBreak/>
        <w:t xml:space="preserve">Ежелгі дәуір әдебиетінен практикалық сабақтар (күндізгі және сырттай бөлім студенттеріне арналған): оқу-әдістемелік құралы / Ж.Т. Қадыров. – Алматы: Эверо, 2020. – 128 б. </w:t>
      </w:r>
      <w:hyperlink r:id="rId8" w:history="1">
        <w:r w:rsidRPr="005E564E">
          <w:rPr>
            <w:rStyle w:val="af"/>
            <w:rFonts w:ascii="Times New Roman" w:hAnsi="Times New Roman" w:cs="Times New Roman"/>
            <w:sz w:val="28"/>
            <w:szCs w:val="28"/>
            <w:lang w:val="kk-KZ"/>
          </w:rPr>
          <w:t>https://elib.kz/ru/search/read_book/3605/</w:t>
        </w:r>
      </w:hyperlink>
    </w:p>
    <w:p w:rsidR="00ED3988" w:rsidRPr="00ED3988" w:rsidRDefault="00ED3988" w:rsidP="00CA35B1">
      <w:p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                                                                       </w:t>
      </w: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Дәріс</w:t>
      </w:r>
      <w:r w:rsidR="00ED3988" w:rsidRPr="00ED3988">
        <w:rPr>
          <w:rFonts w:ascii="Times New Roman" w:hAnsi="Times New Roman" w:cs="Times New Roman"/>
          <w:b/>
          <w:bCs/>
          <w:sz w:val="28"/>
          <w:szCs w:val="28"/>
          <w:lang w:val="kk-KZ"/>
        </w:rPr>
        <w:t xml:space="preserve">: 3-4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lang w:val="kk-KZ"/>
        </w:rPr>
        <w:t>Орхон немесе руна жазулары. «Күлтегін»,   «Тоныкөк»,</w:t>
      </w:r>
      <w:r w:rsidR="00372CB4">
        <w:rPr>
          <w:rFonts w:ascii="Times New Roman" w:hAnsi="Times New Roman" w:cs="Times New Roman"/>
          <w:b/>
          <w:sz w:val="28"/>
          <w:szCs w:val="28"/>
          <w:lang w:val="kk-KZ"/>
        </w:rPr>
        <w:t xml:space="preserve"> </w:t>
      </w:r>
      <w:r w:rsidRPr="00ED3988">
        <w:rPr>
          <w:rFonts w:ascii="Times New Roman" w:hAnsi="Times New Roman" w:cs="Times New Roman"/>
          <w:b/>
          <w:sz w:val="28"/>
          <w:szCs w:val="28"/>
          <w:lang w:val="kk-KZ"/>
        </w:rPr>
        <w:t>«Білге қаған»  жырлары туралы мәлімет және олардың    көркемдік ерекшеліктері.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Cабақты өту түрі:  Активті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1.Ұлы  түрік  қағанаты туралы түсінік</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2.Тәңірлік  дәуір әдебиеті туралы түсінік</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 Сақтар мәдениеті туралы  түсінік</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4.Сақтар туралы  Эфор, Геродот, Фирдауси жазбалары,  қадым замандар  кітаптарындағы сақтар туралы деректер.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5.Аңызға айналған тарихи тұлғалар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6. Сақтардың  батырлық  дастандары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7. «Күлтегін», «Тоныкөк», «Білге қаған» туралы   тарих сыры</w:t>
      </w:r>
      <w:r w:rsidRPr="00ED3988">
        <w:rPr>
          <w:rFonts w:ascii="Times New Roman" w:hAnsi="Times New Roman" w:cs="Times New Roman"/>
          <w:sz w:val="28"/>
          <w:szCs w:val="28"/>
          <w:lang w:val="kk-KZ"/>
        </w:rPr>
        <w:tab/>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8. Руна жазбаларын оқу,   сырын ашуға  қазақ  ғалымдарының қосқан үлесі</w:t>
      </w:r>
    </w:p>
    <w:p w:rsidR="00ED3988" w:rsidRPr="00ED3988" w:rsidRDefault="00ED3988" w:rsidP="00ED3988">
      <w:pPr>
        <w:pStyle w:val="af0"/>
        <w:spacing w:before="0" w:beforeAutospacing="0" w:after="0" w:afterAutospacing="0" w:line="360" w:lineRule="auto"/>
        <w:ind w:firstLine="851"/>
        <w:rPr>
          <w:sz w:val="28"/>
          <w:szCs w:val="28"/>
          <w:lang w:val="kk-KZ"/>
        </w:rPr>
      </w:pPr>
      <w:r w:rsidRPr="00ED3988">
        <w:rPr>
          <w:bCs/>
          <w:i/>
          <w:sz w:val="28"/>
          <w:szCs w:val="28"/>
          <w:lang w:val="kk-KZ"/>
        </w:rPr>
        <w:t>Орхон-Енесай жазбасы</w:t>
      </w:r>
      <w:r w:rsidRPr="00ED3988">
        <w:rPr>
          <w:sz w:val="28"/>
          <w:szCs w:val="28"/>
          <w:lang w:val="kk-KZ"/>
        </w:rPr>
        <w:t xml:space="preserve"> — Орхон және Енесай өзен бойларында табылған </w:t>
      </w:r>
      <w:hyperlink r:id="rId9" w:tooltip="Көнетүркі жазуы" w:history="1">
        <w:r w:rsidRPr="00ED3988">
          <w:rPr>
            <w:rStyle w:val="af"/>
            <w:color w:val="auto"/>
            <w:sz w:val="28"/>
            <w:szCs w:val="28"/>
            <w:u w:val="none"/>
            <w:lang w:val="kk-KZ"/>
          </w:rPr>
          <w:t>көнетүркі жазуымен</w:t>
        </w:r>
      </w:hyperlink>
      <w:r w:rsidRPr="00ED3988">
        <w:rPr>
          <w:sz w:val="28"/>
          <w:szCs w:val="28"/>
          <w:lang w:val="kk-KZ"/>
        </w:rPr>
        <w:t xml:space="preserve"> жазылған жазбалар. Оның ішінде әйгілі </w:t>
      </w:r>
      <w:hyperlink r:id="rId10" w:tooltip="Білге қаған" w:history="1">
        <w:r w:rsidRPr="00ED3988">
          <w:rPr>
            <w:rStyle w:val="af"/>
            <w:color w:val="auto"/>
            <w:sz w:val="28"/>
            <w:szCs w:val="28"/>
            <w:u w:val="none"/>
            <w:lang w:val="kk-KZ"/>
          </w:rPr>
          <w:t>Білге қаған</w:t>
        </w:r>
      </w:hyperlink>
      <w:r w:rsidRPr="00ED3988">
        <w:rPr>
          <w:sz w:val="28"/>
          <w:szCs w:val="28"/>
          <w:lang w:val="kk-KZ"/>
        </w:rPr>
        <w:t xml:space="preserve">, </w:t>
      </w:r>
      <w:hyperlink r:id="rId11" w:tooltip="Күлтегін" w:history="1">
        <w:r w:rsidRPr="00ED3988">
          <w:rPr>
            <w:rStyle w:val="af"/>
            <w:color w:val="auto"/>
            <w:sz w:val="28"/>
            <w:szCs w:val="28"/>
            <w:u w:val="none"/>
            <w:lang w:val="kk-KZ"/>
          </w:rPr>
          <w:t>Күлтегін</w:t>
        </w:r>
      </w:hyperlink>
      <w:r w:rsidRPr="00ED3988">
        <w:rPr>
          <w:sz w:val="28"/>
          <w:szCs w:val="28"/>
          <w:lang w:val="kk-KZ"/>
        </w:rPr>
        <w:t xml:space="preserve">, </w:t>
      </w:r>
      <w:hyperlink r:id="rId12" w:tooltip="Тоныкөк" w:history="1">
        <w:r w:rsidRPr="00ED3988">
          <w:rPr>
            <w:rStyle w:val="af"/>
            <w:color w:val="auto"/>
            <w:sz w:val="28"/>
            <w:szCs w:val="28"/>
            <w:u w:val="none"/>
            <w:lang w:val="kk-KZ"/>
          </w:rPr>
          <w:t>Тоныкөк</w:t>
        </w:r>
      </w:hyperlink>
      <w:r w:rsidRPr="00ED3988">
        <w:rPr>
          <w:sz w:val="28"/>
          <w:szCs w:val="28"/>
          <w:lang w:val="kk-KZ"/>
        </w:rPr>
        <w:t xml:space="preserve"> құлпытастарындағы жазбалар.Орхон-Енисей жазбалары — көне түркі жазба тарихи-мәдени ескерткіші. Көп уақытқа дейін сыры беймәлім, қай тілде жазылғандығы белгісіз болып келген. Орхон-Енисей жазбаларын руналық жазбалар деп те атайды (</w:t>
      </w:r>
      <w:hyperlink r:id="rId13" w:tooltip="Скандинавия халықтары (мұндай бет жоқ)" w:history="1">
        <w:r w:rsidRPr="00ED3988">
          <w:rPr>
            <w:rStyle w:val="af"/>
            <w:color w:val="auto"/>
            <w:sz w:val="28"/>
            <w:szCs w:val="28"/>
            <w:u w:val="none"/>
            <w:lang w:val="kk-KZ"/>
          </w:rPr>
          <w:t>Скандинавия халықтарының</w:t>
        </w:r>
      </w:hyperlink>
      <w:r w:rsidRPr="00ED3988">
        <w:rPr>
          <w:sz w:val="28"/>
          <w:szCs w:val="28"/>
          <w:lang w:val="kk-KZ"/>
        </w:rPr>
        <w:t xml:space="preserve"> тілінде "рунь" сөзі "сыры ашылмаған", "құпия" деген мағынаны білдіреді). Тек </w:t>
      </w:r>
      <w:hyperlink r:id="rId14" w:tooltip="1893" w:history="1">
        <w:r w:rsidRPr="00ED3988">
          <w:rPr>
            <w:rStyle w:val="af"/>
            <w:color w:val="auto"/>
            <w:sz w:val="28"/>
            <w:szCs w:val="28"/>
            <w:u w:val="none"/>
            <w:lang w:val="kk-KZ"/>
          </w:rPr>
          <w:t>1893</w:t>
        </w:r>
      </w:hyperlink>
      <w:r w:rsidRPr="00ED3988">
        <w:rPr>
          <w:sz w:val="28"/>
          <w:szCs w:val="28"/>
          <w:lang w:val="kk-KZ"/>
        </w:rPr>
        <w:t xml:space="preserve"> ж. ғана даниялық ғалым В.Томсен құпия жазуды оқудың кілтін ашады. Біраз жылдардан кейін орыс ғалымы В.В.</w:t>
      </w:r>
      <w:hyperlink r:id="rId15" w:tooltip="Радлов" w:history="1">
        <w:r w:rsidRPr="00ED3988">
          <w:rPr>
            <w:rStyle w:val="af"/>
            <w:color w:val="auto"/>
            <w:sz w:val="28"/>
            <w:szCs w:val="28"/>
            <w:u w:val="none"/>
            <w:lang w:val="kk-KZ"/>
          </w:rPr>
          <w:t>Радлов</w:t>
        </w:r>
      </w:hyperlink>
      <w:r w:rsidRPr="00ED3988">
        <w:rPr>
          <w:sz w:val="28"/>
          <w:szCs w:val="28"/>
          <w:lang w:val="kk-KZ"/>
        </w:rPr>
        <w:t xml:space="preserve"> Орхон өзені бойынан табылған үлкен тастардағы жазуды толық оқып, аударды. Руна жазуындағы ең үлкен </w:t>
      </w:r>
      <w:r w:rsidRPr="00ED3988">
        <w:rPr>
          <w:sz w:val="28"/>
          <w:szCs w:val="28"/>
          <w:lang w:val="kk-KZ"/>
        </w:rPr>
        <w:lastRenderedPageBreak/>
        <w:t xml:space="preserve">ескерткіштер </w:t>
      </w:r>
      <w:hyperlink r:id="rId16" w:tooltip="Орхон (мұндай бет жоқ)" w:history="1">
        <w:r w:rsidRPr="00ED3988">
          <w:rPr>
            <w:rStyle w:val="af"/>
            <w:color w:val="auto"/>
            <w:sz w:val="28"/>
            <w:szCs w:val="28"/>
            <w:u w:val="none"/>
            <w:lang w:val="kk-KZ"/>
          </w:rPr>
          <w:t>Орхон</w:t>
        </w:r>
      </w:hyperlink>
      <w:r w:rsidRPr="00ED3988">
        <w:rPr>
          <w:sz w:val="28"/>
          <w:szCs w:val="28"/>
          <w:lang w:val="kk-KZ"/>
        </w:rPr>
        <w:t xml:space="preserve"> мен </w:t>
      </w:r>
      <w:hyperlink r:id="rId17" w:tooltip="Енисей" w:history="1">
        <w:r w:rsidRPr="00ED3988">
          <w:rPr>
            <w:rStyle w:val="af"/>
            <w:color w:val="auto"/>
            <w:sz w:val="28"/>
            <w:szCs w:val="28"/>
            <w:u w:val="none"/>
            <w:lang w:val="kk-KZ"/>
          </w:rPr>
          <w:t>Енисей</w:t>
        </w:r>
      </w:hyperlink>
      <w:r w:rsidRPr="00ED3988">
        <w:rPr>
          <w:sz w:val="28"/>
          <w:szCs w:val="28"/>
          <w:lang w:val="kk-KZ"/>
        </w:rPr>
        <w:t xml:space="preserve"> өзендері алқабынан табылғандықтан, жазудың өзін де осылайша атап кетті.</w:t>
      </w:r>
    </w:p>
    <w:p w:rsidR="00ED3988" w:rsidRPr="00ED3988" w:rsidRDefault="00ED3988" w:rsidP="00ED3988">
      <w:pPr>
        <w:pStyle w:val="af0"/>
        <w:spacing w:before="0" w:beforeAutospacing="0" w:after="0" w:afterAutospacing="0" w:line="360" w:lineRule="auto"/>
        <w:ind w:firstLine="851"/>
        <w:rPr>
          <w:sz w:val="28"/>
          <w:szCs w:val="28"/>
          <w:lang w:val="kk-KZ"/>
        </w:rPr>
      </w:pPr>
      <w:r w:rsidRPr="00ED3988">
        <w:rPr>
          <w:sz w:val="28"/>
          <w:szCs w:val="28"/>
          <w:lang w:val="kk-KZ"/>
        </w:rPr>
        <w:t xml:space="preserve">Орхон-Енисей жазбалары Шығыс Түркі қағанатының қағаны Білге мен оның інісі Күлтегін қабірлеріне қойылған орасан зор құлпытастарға қашап жазылған жыр жолдары болып шықты. Жырға арқау болған негізгі мәселелер - елдің тәуелсіздігі, береке-бірлігі. Күлтегін жырында </w:t>
      </w:r>
      <w:r w:rsidRPr="00ED3988">
        <w:rPr>
          <w:b/>
          <w:bCs/>
          <w:i/>
          <w:sz w:val="28"/>
          <w:szCs w:val="28"/>
          <w:lang w:val="kk-KZ"/>
        </w:rPr>
        <w:t>сегіз оқиға</w:t>
      </w:r>
      <w:r w:rsidRPr="00ED3988">
        <w:rPr>
          <w:sz w:val="28"/>
          <w:szCs w:val="28"/>
          <w:lang w:val="kk-KZ"/>
        </w:rPr>
        <w:t xml:space="preserve"> баяндалған.</w:t>
      </w:r>
    </w:p>
    <w:p w:rsidR="00ED3988" w:rsidRPr="00ED3988" w:rsidRDefault="00ED3988" w:rsidP="00ED3988">
      <w:pPr>
        <w:numPr>
          <w:ilvl w:val="0"/>
          <w:numId w:val="33"/>
        </w:numPr>
        <w:spacing w:after="0" w:line="360" w:lineRule="auto"/>
        <w:ind w:left="0"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Біріншісінде, қағанның өз халқына қарата айтқан үндеуі,</w:t>
      </w:r>
    </w:p>
    <w:p w:rsidR="00ED3988" w:rsidRPr="00ED3988" w:rsidRDefault="00ED3988" w:rsidP="00ED3988">
      <w:pPr>
        <w:numPr>
          <w:ilvl w:val="0"/>
          <w:numId w:val="33"/>
        </w:numPr>
        <w:spacing w:after="0" w:line="360" w:lineRule="auto"/>
        <w:ind w:left="0"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Екіншісінде Түрік Қағанаты жерінің кеңдігін суреттейді,</w:t>
      </w:r>
    </w:p>
    <w:p w:rsidR="00ED3988" w:rsidRPr="00ED3988" w:rsidRDefault="00ED3988" w:rsidP="00ED3988">
      <w:pPr>
        <w:numPr>
          <w:ilvl w:val="0"/>
          <w:numId w:val="33"/>
        </w:numPr>
        <w:spacing w:after="0" w:line="360" w:lineRule="auto"/>
        <w:ind w:left="0" w:firstLine="851"/>
        <w:jc w:val="both"/>
        <w:rPr>
          <w:rFonts w:ascii="Times New Roman" w:hAnsi="Times New Roman" w:cs="Times New Roman"/>
          <w:sz w:val="28"/>
          <w:szCs w:val="28"/>
        </w:rPr>
      </w:pPr>
      <w:r w:rsidRPr="00ED3988">
        <w:rPr>
          <w:rFonts w:ascii="Times New Roman" w:hAnsi="Times New Roman" w:cs="Times New Roman"/>
          <w:sz w:val="28"/>
          <w:szCs w:val="28"/>
        </w:rPr>
        <w:t>Үшіншісінде түркілердің әскери жорықтары,</w:t>
      </w:r>
    </w:p>
    <w:p w:rsidR="00ED3988" w:rsidRPr="00ED3988" w:rsidRDefault="00ED3988" w:rsidP="00ED3988">
      <w:pPr>
        <w:numPr>
          <w:ilvl w:val="0"/>
          <w:numId w:val="33"/>
        </w:numPr>
        <w:spacing w:after="0" w:line="360" w:lineRule="auto"/>
        <w:ind w:left="0" w:firstLine="851"/>
        <w:jc w:val="both"/>
        <w:rPr>
          <w:rFonts w:ascii="Times New Roman" w:hAnsi="Times New Roman" w:cs="Times New Roman"/>
          <w:sz w:val="28"/>
          <w:szCs w:val="28"/>
        </w:rPr>
      </w:pPr>
      <w:r w:rsidRPr="00ED3988">
        <w:rPr>
          <w:rFonts w:ascii="Times New Roman" w:hAnsi="Times New Roman" w:cs="Times New Roman"/>
          <w:sz w:val="28"/>
          <w:szCs w:val="28"/>
        </w:rPr>
        <w:t>Төртіншісінде көршілес табғаштардың қастандық әрекеттері туралы әңгіме,</w:t>
      </w:r>
    </w:p>
    <w:p w:rsidR="00ED3988" w:rsidRPr="00ED3988" w:rsidRDefault="00ED3988" w:rsidP="00ED3988">
      <w:pPr>
        <w:numPr>
          <w:ilvl w:val="0"/>
          <w:numId w:val="33"/>
        </w:numPr>
        <w:spacing w:after="0" w:line="360" w:lineRule="auto"/>
        <w:ind w:left="0" w:firstLine="851"/>
        <w:jc w:val="both"/>
        <w:rPr>
          <w:rFonts w:ascii="Times New Roman" w:hAnsi="Times New Roman" w:cs="Times New Roman"/>
          <w:sz w:val="28"/>
          <w:szCs w:val="28"/>
        </w:rPr>
      </w:pPr>
      <w:r w:rsidRPr="00ED3988">
        <w:rPr>
          <w:rFonts w:ascii="Times New Roman" w:hAnsi="Times New Roman" w:cs="Times New Roman"/>
          <w:sz w:val="28"/>
          <w:szCs w:val="28"/>
        </w:rPr>
        <w:t>Бесіншісінде табғаш тайпасымен қатысу түркілерге қауіпті екендігі жөнінде,</w:t>
      </w:r>
    </w:p>
    <w:p w:rsidR="00ED3988" w:rsidRPr="00ED3988" w:rsidRDefault="00ED3988" w:rsidP="00ED3988">
      <w:pPr>
        <w:numPr>
          <w:ilvl w:val="0"/>
          <w:numId w:val="33"/>
        </w:numPr>
        <w:spacing w:after="0" w:line="360" w:lineRule="auto"/>
        <w:ind w:left="0" w:firstLine="851"/>
        <w:jc w:val="both"/>
        <w:rPr>
          <w:rFonts w:ascii="Times New Roman" w:hAnsi="Times New Roman" w:cs="Times New Roman"/>
          <w:sz w:val="28"/>
          <w:szCs w:val="28"/>
        </w:rPr>
      </w:pPr>
      <w:r w:rsidRPr="00ED3988">
        <w:rPr>
          <w:rFonts w:ascii="Times New Roman" w:hAnsi="Times New Roman" w:cs="Times New Roman"/>
          <w:sz w:val="28"/>
          <w:szCs w:val="28"/>
        </w:rPr>
        <w:t>Алтыншысы түркі халқының болашақты болжай алмауына өкіну,</w:t>
      </w:r>
    </w:p>
    <w:p w:rsidR="00ED3988" w:rsidRPr="00ED3988" w:rsidRDefault="00ED3988" w:rsidP="00ED3988">
      <w:pPr>
        <w:numPr>
          <w:ilvl w:val="0"/>
          <w:numId w:val="33"/>
        </w:numPr>
        <w:spacing w:after="0" w:line="360" w:lineRule="auto"/>
        <w:ind w:left="0" w:firstLine="851"/>
        <w:jc w:val="both"/>
        <w:rPr>
          <w:rFonts w:ascii="Times New Roman" w:hAnsi="Times New Roman" w:cs="Times New Roman"/>
          <w:sz w:val="28"/>
          <w:szCs w:val="28"/>
        </w:rPr>
      </w:pPr>
      <w:r w:rsidRPr="00ED3988">
        <w:rPr>
          <w:rFonts w:ascii="Times New Roman" w:hAnsi="Times New Roman" w:cs="Times New Roman"/>
          <w:sz w:val="28"/>
          <w:szCs w:val="28"/>
        </w:rPr>
        <w:t>Жетіншісі түркі халқының даңқын асырған қаған жөнінде,</w:t>
      </w:r>
    </w:p>
    <w:p w:rsidR="00ED3988" w:rsidRPr="00ED3988" w:rsidRDefault="00ED3988" w:rsidP="00ED3988">
      <w:pPr>
        <w:numPr>
          <w:ilvl w:val="0"/>
          <w:numId w:val="33"/>
        </w:numPr>
        <w:spacing w:after="0" w:line="360" w:lineRule="auto"/>
        <w:ind w:left="0" w:firstLine="851"/>
        <w:jc w:val="both"/>
        <w:rPr>
          <w:rFonts w:ascii="Times New Roman" w:hAnsi="Times New Roman" w:cs="Times New Roman"/>
          <w:sz w:val="28"/>
          <w:szCs w:val="28"/>
        </w:rPr>
      </w:pPr>
      <w:r w:rsidRPr="00ED3988">
        <w:rPr>
          <w:rFonts w:ascii="Times New Roman" w:hAnsi="Times New Roman" w:cs="Times New Roman"/>
          <w:sz w:val="28"/>
          <w:szCs w:val="28"/>
        </w:rPr>
        <w:t>Сегізіншісінде осы ескерткішті жыр қып жазуға түрткі болған жағдайларға тоқталады.</w:t>
      </w:r>
    </w:p>
    <w:p w:rsidR="00ED3988" w:rsidRPr="00ED3988" w:rsidRDefault="00ED3988" w:rsidP="00FA5B61">
      <w:pPr>
        <w:pStyle w:val="af0"/>
        <w:spacing w:before="0" w:beforeAutospacing="0" w:after="0" w:afterAutospacing="0" w:line="360" w:lineRule="auto"/>
        <w:ind w:firstLine="567"/>
        <w:rPr>
          <w:sz w:val="28"/>
          <w:szCs w:val="28"/>
          <w:lang w:val="kk-KZ"/>
        </w:rPr>
      </w:pPr>
      <w:r w:rsidRPr="00ED3988">
        <w:rPr>
          <w:sz w:val="28"/>
          <w:szCs w:val="28"/>
          <w:lang w:val="kk-KZ"/>
        </w:rPr>
        <w:t>Орхон-Енисей жазбаларының енді бір ескерткіші - Тоныкөк құлпытасындағы жырлар. Онда да сол кездегі түркілердің өмірінен мағлұмат беретін он төрт жол жазылған. Түркі халқының табғаштарға тәуелді болып қалу тарихы, азат қалған түркілердің бірігуі, қаған сайлауы, Тоныкөктің ықпалымен Елтерістің қаған болуы, Оғыз мемлекетінің тыңшылары түркілерге қауіп төндіргені, қарсыластармен болған шайқастар, анталаған жаудың бетін қайтаруда Тоныкөктің ерлігі, ұрыс-шайқастардың жүргізілуі, түркілердің түрлі тайпалармен жауласу жолдары баяндалып, Тоныкөкті мадақтау берілген.</w:t>
      </w:r>
    </w:p>
    <w:p w:rsidR="00ED3988" w:rsidRPr="00531086" w:rsidRDefault="005271D0" w:rsidP="00FA5B61">
      <w:pPr>
        <w:pStyle w:val="af0"/>
        <w:spacing w:before="0" w:beforeAutospacing="0" w:after="0" w:afterAutospacing="0" w:line="360" w:lineRule="auto"/>
        <w:ind w:firstLine="567"/>
        <w:rPr>
          <w:sz w:val="28"/>
          <w:szCs w:val="28"/>
        </w:rPr>
      </w:pPr>
      <w:hyperlink r:id="rId18" w:tooltip="Енисей" w:history="1">
        <w:r w:rsidR="00ED3988" w:rsidRPr="00531086">
          <w:rPr>
            <w:rStyle w:val="af"/>
            <w:color w:val="auto"/>
            <w:sz w:val="28"/>
            <w:szCs w:val="28"/>
            <w:u w:val="none"/>
            <w:lang w:val="kk-KZ"/>
          </w:rPr>
          <w:t>Енисей</w:t>
        </w:r>
      </w:hyperlink>
      <w:r w:rsidR="00ED3988" w:rsidRPr="00531086">
        <w:rPr>
          <w:sz w:val="28"/>
          <w:szCs w:val="28"/>
          <w:lang w:val="kk-KZ"/>
        </w:rPr>
        <w:t xml:space="preserve"> </w:t>
      </w:r>
      <w:r w:rsidR="00ED3988" w:rsidRPr="00ED3988">
        <w:rPr>
          <w:sz w:val="28"/>
          <w:szCs w:val="28"/>
          <w:lang w:val="kk-KZ"/>
        </w:rPr>
        <w:t>өзені аңғарынан құпия жазуы бар құлпытастар табылғаны туралы алғашқы хабарды Н.К.Видзен, С.У.Ремезов, сондай-</w:t>
      </w:r>
      <w:r w:rsidR="00ED3988" w:rsidRPr="00531086">
        <w:rPr>
          <w:sz w:val="28"/>
          <w:szCs w:val="28"/>
          <w:lang w:val="kk-KZ"/>
        </w:rPr>
        <w:t xml:space="preserve">ақ </w:t>
      </w:r>
      <w:hyperlink r:id="rId19" w:tooltip="Сібір" w:history="1">
        <w:r w:rsidR="00ED3988" w:rsidRPr="00531086">
          <w:rPr>
            <w:rStyle w:val="af"/>
            <w:color w:val="auto"/>
            <w:sz w:val="28"/>
            <w:szCs w:val="28"/>
            <w:u w:val="none"/>
            <w:lang w:val="kk-KZ"/>
          </w:rPr>
          <w:t>Сібірде</w:t>
        </w:r>
      </w:hyperlink>
      <w:r w:rsidR="00ED3988" w:rsidRPr="00531086">
        <w:rPr>
          <w:sz w:val="28"/>
          <w:szCs w:val="28"/>
          <w:lang w:val="kk-KZ"/>
        </w:rPr>
        <w:t xml:space="preserve"> айдауда жүрген швед офицері И.Т.</w:t>
      </w:r>
      <w:hyperlink r:id="rId20" w:tooltip="Страленберг (мұндай бет жоқ)" w:history="1">
        <w:r w:rsidR="00ED3988" w:rsidRPr="00531086">
          <w:rPr>
            <w:rStyle w:val="af"/>
            <w:color w:val="auto"/>
            <w:sz w:val="28"/>
            <w:szCs w:val="28"/>
            <w:u w:val="none"/>
          </w:rPr>
          <w:t>Страленберг</w:t>
        </w:r>
      </w:hyperlink>
      <w:r w:rsidR="00ED3988" w:rsidRPr="00531086">
        <w:rPr>
          <w:sz w:val="28"/>
          <w:szCs w:val="28"/>
        </w:rPr>
        <w:t xml:space="preserve"> пен немістің белгілі ғалымы Д.Г.Мессершмид, т.б. бергенін</w:t>
      </w:r>
      <w:r w:rsidR="00ED3988" w:rsidRPr="00531086">
        <w:rPr>
          <w:sz w:val="28"/>
          <w:szCs w:val="28"/>
          <w:lang w:val="kk-KZ"/>
        </w:rPr>
        <w:t>,</w:t>
      </w:r>
      <w:r w:rsidR="00ED3988" w:rsidRPr="00531086">
        <w:rPr>
          <w:sz w:val="28"/>
          <w:szCs w:val="28"/>
        </w:rPr>
        <w:t xml:space="preserve"> ғасырдың бас кезінде жазған мақалалары мен хаттарынан білеміз.</w:t>
      </w:r>
    </w:p>
    <w:p w:rsidR="00ED3988" w:rsidRPr="00ED3988" w:rsidRDefault="005271D0" w:rsidP="00FA5B61">
      <w:pPr>
        <w:pStyle w:val="af0"/>
        <w:spacing w:before="0" w:beforeAutospacing="0" w:after="0" w:afterAutospacing="0" w:line="360" w:lineRule="auto"/>
        <w:ind w:firstLine="567"/>
        <w:rPr>
          <w:sz w:val="28"/>
          <w:szCs w:val="28"/>
          <w:lang w:val="kk-KZ"/>
        </w:rPr>
      </w:pPr>
      <w:hyperlink r:id="rId21" w:tooltip="1893 жыл" w:history="1">
        <w:r w:rsidR="00ED3988" w:rsidRPr="00531086">
          <w:rPr>
            <w:rStyle w:val="af"/>
            <w:color w:val="auto"/>
            <w:sz w:val="28"/>
            <w:szCs w:val="28"/>
            <w:u w:val="none"/>
            <w:lang w:val="kk-KZ"/>
          </w:rPr>
          <w:t>1893 жылғы</w:t>
        </w:r>
      </w:hyperlink>
      <w:r w:rsidR="00ED3988" w:rsidRPr="00531086">
        <w:rPr>
          <w:sz w:val="28"/>
          <w:szCs w:val="28"/>
          <w:lang w:val="kk-KZ"/>
        </w:rPr>
        <w:t xml:space="preserve"> қарашаның 25-күні </w:t>
      </w:r>
      <w:hyperlink r:id="rId22" w:tooltip="Дания" w:history="1">
        <w:r w:rsidR="00ED3988" w:rsidRPr="00531086">
          <w:rPr>
            <w:rStyle w:val="af"/>
            <w:color w:val="auto"/>
            <w:sz w:val="28"/>
            <w:szCs w:val="28"/>
            <w:u w:val="none"/>
            <w:lang w:val="kk-KZ"/>
          </w:rPr>
          <w:t>Дания</w:t>
        </w:r>
      </w:hyperlink>
      <w:r w:rsidR="00ED3988" w:rsidRPr="00531086">
        <w:rPr>
          <w:sz w:val="28"/>
          <w:szCs w:val="28"/>
          <w:lang w:val="kk-KZ"/>
        </w:rPr>
        <w:t xml:space="preserve"> корольдік ғылым академиясының мәжілісінде Вильгельм Томсен ғылыми әлемді дүр сілкіндірген</w:t>
      </w:r>
      <w:r w:rsidR="00ED3988" w:rsidRPr="00ED3988">
        <w:rPr>
          <w:sz w:val="28"/>
          <w:szCs w:val="28"/>
          <w:lang w:val="kk-KZ"/>
        </w:rPr>
        <w:t xml:space="preserve"> мәлімдеме жасады. Ғалым Орхон мен Енисей өзендері бойынан табылған ескерткіштердегі құпия жазуды оқудың кілтін ашқандығын хабарлады. Ғалымның ең алдымен оқыған сөздері «тәңірі» және «түрік» деген сөздер екен.  Дәл осы кезде академик В.В.Радлов та өз бетінше ізденіп, руна жазуының он беске жуық әрпін анықтап алған еді. Арада көп уақыт өтпей, В.В.Радлов Орхон өзені бойынан табылған үлкен тастардағы мәтінді толық оқып, аударып шықты.   Орхон жазба жәдігерліктерін ұзақ жылдар бойы түбегейлі зерттеген білікті ғұламалар </w:t>
      </w:r>
      <w:r w:rsidR="00ED3988" w:rsidRPr="00531086">
        <w:rPr>
          <w:sz w:val="28"/>
          <w:szCs w:val="28"/>
          <w:lang w:val="kk-KZ"/>
        </w:rPr>
        <w:t>М.</w:t>
      </w:r>
      <w:hyperlink r:id="rId23" w:tooltip="Жолдасбеков (мұндай бет жоқ)" w:history="1">
        <w:r w:rsidR="00ED3988" w:rsidRPr="00531086">
          <w:rPr>
            <w:rStyle w:val="af"/>
            <w:color w:val="auto"/>
            <w:sz w:val="28"/>
            <w:szCs w:val="28"/>
            <w:u w:val="none"/>
          </w:rPr>
          <w:t>Жолдасбеков</w:t>
        </w:r>
      </w:hyperlink>
      <w:r w:rsidR="00ED3988" w:rsidRPr="00531086">
        <w:rPr>
          <w:sz w:val="28"/>
          <w:szCs w:val="28"/>
        </w:rPr>
        <w:t xml:space="preserve"> пен Қ.</w:t>
      </w:r>
      <w:hyperlink r:id="rId24" w:tooltip="Сартқожаұлы (мұндай бет жоқ)" w:history="1">
        <w:r w:rsidR="00ED3988" w:rsidRPr="00531086">
          <w:rPr>
            <w:rStyle w:val="af"/>
            <w:color w:val="auto"/>
            <w:sz w:val="28"/>
            <w:szCs w:val="28"/>
            <w:u w:val="none"/>
          </w:rPr>
          <w:t>Сартқожаұлының</w:t>
        </w:r>
      </w:hyperlink>
      <w:r w:rsidR="00ED3988" w:rsidRPr="00531086">
        <w:rPr>
          <w:sz w:val="28"/>
          <w:szCs w:val="28"/>
        </w:rPr>
        <w:t xml:space="preserve"> бірлесіп жазған ірілі зерттеуі жарық көрді.</w:t>
      </w:r>
      <w:r w:rsidR="00651337">
        <w:rPr>
          <w:sz w:val="28"/>
          <w:szCs w:val="28"/>
          <w:lang w:val="kk-KZ"/>
        </w:rPr>
        <w:t xml:space="preserve"> </w:t>
      </w:r>
      <w:r w:rsidR="00ED3988" w:rsidRPr="00651337">
        <w:rPr>
          <w:sz w:val="28"/>
          <w:szCs w:val="28"/>
          <w:lang w:val="kk-KZ"/>
        </w:rPr>
        <w:t>Л.Н.Гумилев Орхон жазба ескерткіштерін «Көк түріктердің өздері туралы» жазған шежіресі деп біледі.</w:t>
      </w:r>
      <w:r w:rsidR="00ED3988" w:rsidRPr="00ED3988">
        <w:rPr>
          <w:sz w:val="28"/>
          <w:szCs w:val="28"/>
          <w:lang w:val="kk-KZ"/>
        </w:rPr>
        <w:t xml:space="preserve"> Тасқа жазылған ескерткіштерде негізінен Түрік қағанаты, оны билеген қағандар, олардың ерлігі жайында сөз болады. «Күлтегін» және «Тоныкөк» жырлары өткен дәуірден нақты мәлімет беруге арналған тарихи деректер. «Күлтегін» жырының басты идеясы – Күлтегін батырды Түрік қағанатының құдіретті тұлғасы етіп көрсету. «Күлтегін» жырының авторы – Йоллығтегін Түрік қағанатының күш қуаты артты, жері барынша кеңіді, ел тұрмысы түзелді. Түрік қағанаты тарихында Тоныкөк тұлғасы ерекше орын алады. Ол Елтеріс қаған, Бөгі қаған және Білге қағандарға кеңесші болған. Тоныкөк ел қамын ойлаған ақылгөй, дана қарт. Түрік қағанатына төрт жағынан жау қаптағанда, Тоныкөк ақыл кеңесімен де, тапқыр сөзімен де, батырлық істерімен де қағандарға көмектесіп отырады. Орхон жазба жәдігерліктері ішінде «Тоныкөк» жыры ерекше орын алады. Бұл жырдың авторы бөлек, оны Тоныкөктің өзі жазған деген болжам бар. Екіншісі – руна жазуындағы бұл жәдігерліктерді поэзиялық туындыға тән барлық белгілері бар, ежелгі түркілердің өзіндік әдеби дәстүріне негізделген көркем туынды деп таныды.</w:t>
      </w:r>
    </w:p>
    <w:p w:rsidR="00ED3988" w:rsidRPr="00ED3988" w:rsidRDefault="00ED3988" w:rsidP="00FA5B61">
      <w:pPr>
        <w:pStyle w:val="af0"/>
        <w:spacing w:before="0" w:beforeAutospacing="0" w:after="0" w:afterAutospacing="0" w:line="360" w:lineRule="auto"/>
        <w:ind w:firstLine="567"/>
        <w:rPr>
          <w:sz w:val="28"/>
          <w:szCs w:val="28"/>
          <w:lang w:val="kk-KZ"/>
        </w:rPr>
      </w:pPr>
      <w:r w:rsidRPr="00ED3988">
        <w:rPr>
          <w:sz w:val="28"/>
          <w:szCs w:val="28"/>
          <w:lang w:val="kk-KZ"/>
        </w:rPr>
        <w:t xml:space="preserve">Орхон жәдігерліктерінің ерекшеліктері туралы соңғы кезге дейін өзара қарама қайшы екі түрлі көзқарас орын ала келді. Бірі – Күлтегін және Тоныкөк </w:t>
      </w:r>
      <w:r w:rsidRPr="00ED3988">
        <w:rPr>
          <w:sz w:val="28"/>
          <w:szCs w:val="28"/>
          <w:lang w:val="kk-KZ"/>
        </w:rPr>
        <w:lastRenderedPageBreak/>
        <w:t>жәдігерліктері көркем әдебиетке, соның ішінде поэзияға ешбір қатысы жоқ, Түрік қағанатының дәлме дәл жазылған тарихы деп қарады.</w:t>
      </w:r>
    </w:p>
    <w:p w:rsidR="00ED3988" w:rsidRPr="00ED3988" w:rsidRDefault="00ED3988" w:rsidP="00FA5B61">
      <w:pPr>
        <w:pStyle w:val="af0"/>
        <w:spacing w:before="0" w:beforeAutospacing="0" w:after="0" w:afterAutospacing="0" w:line="360" w:lineRule="auto"/>
        <w:ind w:firstLine="567"/>
        <w:rPr>
          <w:sz w:val="28"/>
          <w:szCs w:val="28"/>
          <w:lang w:val="kk-KZ"/>
        </w:rPr>
      </w:pPr>
      <w:r w:rsidRPr="00ED3988">
        <w:rPr>
          <w:sz w:val="28"/>
          <w:szCs w:val="28"/>
          <w:lang w:val="kk-KZ"/>
        </w:rPr>
        <w:t>Орхон жазба жәдігерліктерінің ішінде «Күлтегін» және «Тоныкөк» жырлары өзінің идеялық мазмұны, композициялық құрылысы, көркемдік бейнелеуі жағынан қазақтың ерлік пен елдікті жырлаған қаһармандық жырларының алғашқы үлгілері болып табылады.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 Тұмар тарихи дастан</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 Геродоттың  Тұмар жөніндегі  мәліметтері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 Шырақ  батыр туралы  дастанның  сюжеті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 Алып  Ертоңға дастанының  сюжеті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 Алып Ертоңға  дастанының  негізгі идеясы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6 Орхон –енесей ескерткіштерінің зерттелуі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7. Түрік  қағанатының негізін қалаушылар</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8. «Күлтегін» жазуы және  тарихи шындық</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9. «Күлтегін»  жыры және қазақ эпосы</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Бартолъд В.В. Шайбаниды//Сочинения. т.2. -М.,</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ED3988" w:rsidRPr="00ED3988" w:rsidRDefault="00372CB4" w:rsidP="00FA5B61">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Дәріс</w:t>
      </w:r>
      <w:r w:rsidR="00ED3988" w:rsidRPr="00ED3988">
        <w:rPr>
          <w:rFonts w:ascii="Times New Roman" w:hAnsi="Times New Roman" w:cs="Times New Roman"/>
          <w:b/>
          <w:bCs/>
          <w:sz w:val="28"/>
          <w:szCs w:val="28"/>
          <w:lang w:val="kk-KZ"/>
        </w:rPr>
        <w:t>: 5-6</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Тақырыбы: </w:t>
      </w:r>
      <w:r w:rsidR="00531086">
        <w:rPr>
          <w:rFonts w:ascii="Times New Roman" w:hAnsi="Times New Roman" w:cs="Times New Roman"/>
          <w:b/>
          <w:bCs/>
          <w:sz w:val="28"/>
          <w:szCs w:val="28"/>
          <w:lang w:val="kk-KZ"/>
        </w:rPr>
        <w:t>«</w:t>
      </w:r>
      <w:r w:rsidRPr="00ED3988">
        <w:rPr>
          <w:rFonts w:ascii="Times New Roman" w:hAnsi="Times New Roman" w:cs="Times New Roman"/>
          <w:b/>
          <w:sz w:val="28"/>
          <w:szCs w:val="28"/>
          <w:lang w:val="kk-KZ"/>
        </w:rPr>
        <w:t>Қорқыт ата кітабы</w:t>
      </w:r>
      <w:r w:rsidRPr="0020512C">
        <w:rPr>
          <w:rFonts w:ascii="Times New Roman" w:hAnsi="Times New Roman" w:cs="Times New Roman"/>
          <w:b/>
          <w:sz w:val="28"/>
          <w:szCs w:val="28"/>
          <w:lang w:val="kk-KZ"/>
        </w:rPr>
        <w:t>». «Қ</w:t>
      </w:r>
      <w:r w:rsidRPr="00ED3988">
        <w:rPr>
          <w:rFonts w:ascii="Times New Roman" w:hAnsi="Times New Roman" w:cs="Times New Roman"/>
          <w:b/>
          <w:sz w:val="28"/>
          <w:szCs w:val="28"/>
          <w:lang w:val="kk-KZ"/>
        </w:rPr>
        <w:t>орқыт ата</w:t>
      </w:r>
      <w:r w:rsidRPr="0020512C">
        <w:rPr>
          <w:rFonts w:ascii="Times New Roman" w:hAnsi="Times New Roman" w:cs="Times New Roman"/>
          <w:b/>
          <w:sz w:val="28"/>
          <w:szCs w:val="28"/>
          <w:lang w:val="kk-KZ"/>
        </w:rPr>
        <w:t xml:space="preserve">» </w:t>
      </w:r>
      <w:r w:rsidRPr="00ED3988">
        <w:rPr>
          <w:rFonts w:ascii="Times New Roman" w:hAnsi="Times New Roman" w:cs="Times New Roman"/>
          <w:b/>
          <w:sz w:val="28"/>
          <w:szCs w:val="28"/>
          <w:lang w:val="kk-KZ"/>
        </w:rPr>
        <w:t xml:space="preserve">кітабы - оғыз-қыпшақ дәуірінің әдеби ескерткіші. «Оғыз-наме» («Оғыз - қаған» эпосы). "Оғыз-наме" түркі тектес халықтардың ежелгі шежіресін аңыздар негізінде көркем баяндайтын эпостық шығарма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Cабақты өту түрі: Активті </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1.Ғұндардың  батырлық  дастандары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 «Оғыз-наме» («Оғыз - қаған» эпосы) дастаны түркі  тектес халықтардың ежелгі шежіресі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3.«Оғыз  қаған»  дастанының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4.«Қорқыт ата»  кітабы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 «Қорқыт ата» кітабының зерттелуі</w:t>
      </w:r>
    </w:p>
    <w:p w:rsidR="00ED3988" w:rsidRPr="00ED3988" w:rsidRDefault="00ED3988" w:rsidP="00FA5B61">
      <w:pPr>
        <w:autoSpaceDE w:val="0"/>
        <w:autoSpaceDN w:val="0"/>
        <w:adjustRightInd w:val="0"/>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Қазақ халқының көнеден қалған рухани мұраларының бірі – «Қорқыт ата» кітабы. Даналық дастаны деп аталатын бұл шығарма ежелден күллі түркі әлеміне ортақ мұра.</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Көсем сөздің  шебері.</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 xml:space="preserve">Бала кезден білетініміз, Қорқыт ата – өмірде болған адам. Дей тұрғанмен, жырдағы Қорқыт – аңыз-әңгімеге толы мифтік бейне. «Қорқыт ата былай деген екен…» деп басталатын нақыл сөздер көбіне-көп халық арасындағы мақал-мәтел мен қанатты сөздерге тым ұқсас келеді. Осының өзі-ақ дана бабаның атынан қарапайым халықтың өз арман-мұңдарын, ой-тілектерін қағазға түсіріп отырғанын аңғартады.Сөзіміз дәлелді болуы үшін «Жазушы» баспасынан 1986 жылы жарық көрген «Қорқыт ата кітабы» атты жинақтағы «Қорқыттың нақыл сөздері» деген кіріспесіне назар бұрсақ.«Жазушы» баспасынан 1986 жылы жарық көрген «Қорқыт ата» кітабының мұқабасы.«Қорқыт атадан қалған бір сөз мынадай…» деп басталатын базбір нақыл сөздерді мысалға келтіріп көрелікші:«Тәңірісі құрамаса, ешкімнің бірі екеу болмайды»,«Тәңірі бәндесінің пешенесіне не жазса, сол болады»,Оның жазуынсыз адам жамандық көрмейді, ажал келіп, өлмейді»,«Жігіт тірісінде Қаратаудай қылып, бір күн тыным көрмей дүние жияды, байды. Бірақ соның ішінен ол өзіне тиісті үлесін ғана </w:t>
      </w:r>
      <w:r w:rsidRPr="00ED3988">
        <w:rPr>
          <w:rFonts w:ascii="Times New Roman" w:hAnsi="Times New Roman" w:cs="Times New Roman"/>
          <w:sz w:val="28"/>
          <w:szCs w:val="28"/>
          <w:lang w:val="kk-KZ"/>
        </w:rPr>
        <w:lastRenderedPageBreak/>
        <w:t>жейді»,немесе:«Менмен, тәкаппар адамды Тәңірі сүймейді»,«Басқалардан өзін жоғары ұстаған адамға Тәңірі бақ бермейді»,«Күлді қаншама үйгенмен төбе болмас»,«Қара есектің басына жүген таққанмен-тұлпар болмас»…Міне осылайша, бүгінгі қолданысымыздағы мақал-мәтелдерге төркіндес нақыл сөздерді «Китаби дедем Қорқуттан» көптеп табуға болады.«Қорқыт ата кітабын» орыс ғалымы, академик В.Бартольд ондаған жылдар бойы зерттеп, аянбай, тер төгіп, орыс тіліне аударған.</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Ғалым Бартольдтың аудармасы негізінде «Қорқыт ата кітабын» қазақ тіліне аударған ғалымдар: филология ғылымдарының докторы, профессор Әуелбек Қоңыратбаев пен ғалым Мардан Байділдаев болатын.Ол еңбек жоғарыда айтқанымыздай, 1986 жылы жарық көрген еді. Аудармашылар сондай-ақ қазақша мағынасын саралау барысында 1950 жылы жарық көрген жыр аудармасының Баку нұсқасын да басшылыққа алғандарын өз еңбектерінде жазған екен.Әр  жолы тұнған имандылық «Қорқыттың нақыл сөздері» атты кіріспедегі «Бисмиллаһи Рахмани Рахим» деп басталатын қасиетті сөздер Баку нұсқасында алынып тасталғандықтан, қазақша аудармасына да енгізбеуді жөн санағандарын қос ғалым ғылыми түсініктемелерінде ескерте кеткен. Бәлкім советтік қызыл идеологиядан қаймығулары оларды осы әрекетке итермелеген болар?!Демек жырдың түпнұсқасы мен В.Бартольд аудармасы – Құранның қасиетті сөздерімен басталған деген сөз.Енді аталған кітаптағы «Қорқыттың нақыл сөздері» атты кіріспесінен тағы біраз мысал келтіріп көрелік:</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«…Қорқыт ата тағы не айтқан екен: «Аузымды ашсам, тіліме кәлима келеді.</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Аллаға – шексіз құрмет! Алланың досы, дініміздің егесі Мұхаммедке – құрмет!</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 xml:space="preserve">Сол Мұхаммедтің оңында тұрып дұға оқыған Әбубәкірдің аты өлмесін!…Құранның бетін ашып, «Ясин» сүресін оқығандарға құрмет!… Сөзі көктен түскен, ретімен тізіліп, тілімізді кәлимаға келтірген Құранға – құрмет!…өлмесін!… Бүкіл ғаламды жаратқан, теңдесі жоқ Аллаға – құрмет! Хан ием, көкте тұрған сол Алла бізге рахым етіп, жар болсын!» деген екен Қорқыт ата.Ғасырлардан жеткен  нұсқа. Ғалымдардың айтуынша, «Қорқыт ата кітабының» қос қолжазба нұсқасы бүгінгі күнге дейін сақталған екен. Оның біріншісі – Дрезден (Германия) қалалық кітапханасының </w:t>
      </w:r>
      <w:r w:rsidRPr="00ED3988">
        <w:rPr>
          <w:rFonts w:ascii="Times New Roman" w:hAnsi="Times New Roman" w:cs="Times New Roman"/>
          <w:sz w:val="28"/>
          <w:szCs w:val="28"/>
          <w:lang w:val="kk-KZ"/>
        </w:rPr>
        <w:lastRenderedPageBreak/>
        <w:t xml:space="preserve">сирек қолжазбалар қорында көрінеді. Біз тілге тиек етіп отырған аударма осы Дрезден нұсқасы.Ал мұқият сақталған екінші нұсқа – Италиядағы Ватиканның Аростолика кітапханасында.Алғашқы нұсқа 12 жыр, яғни 12 оғыз-намеден тұрады. Екінші қолжазба – бар болғаны 6 жырдан құралған.Филология ғылымдарының докторы, профессор Немат Келімбетовтың дәлелдеуінше, аталған шығарма «…VII-VIII ғасырлардаСырдария бойын мекен еткен оғыз-қыпшақ тайпалары арасында дүниеге келіп, сан ғасырлар бойы ұрпақтан-ұрпаққа тараған-рухани қазына…»Сондай-ақ, осы ғалымның айтуынша, Қорқыттың анасы қыпшақ тайпасынан, әкесі Қарақожа оғыздарынан екен.«Міне сондықтан да Қорқыт ата қыпшақтар мен сол кезде Сырдария бойын мекендеген оғыздар арасында, екі жаққа бірдей ел ағасы атанған. Данышпан қарттың ұзақ жылдар бойы ел басқарған көсем болғанын, өз өмірінде үш хан тұсында уәзірлік қызмет атқарғанын дәлелдейтін тарихи деректер бар» дейді ғалым Немат Келімбетов «Ежелгі дәуір әдебиеті» атты еңбегінде.Ғалымның осы тұжырымына «Қорқыт ата кітабының» «Жырдың кіріспесі» деп аталатын бөлімінен дәлел келтіріп көрелік:«Баят руында Қорқыт ата дейтін білікті, сәуегей адам болыпты. Тәңірі зердесіне салған соң, оның барлық болжамдары қатесіз келген.…Оғыз тайпаларында Қорқыт ата ең қиын деген мәселелерді шешкен. Қандай ғана қиын істе болмасын, Қорқыттың кеңесін алмай, ел ешбір жұмысқа қол ұрмаған.Ел оның барлық өсиетін, билігін Бұлжытпай орындаған», деп жырланған жыр кіріспесінде.Тайға таңба басқандай келтірілген бұл үзінді Қорқыт атаның тарихи тұлға екендігіне-бұлтартпас дәлел.Бұл тұжырымды ғалым Әуелбек Қоңыратбаев одан әрі шегелей түседі:«Қорқыттың нақыл сөздерінде…» «Бұл жырды Қорқыт айтқан»… деп отырады.Сонда Қорқыт әулие емес, оғыздардың үлкен ойшылы, эпос ақыны боп көрінеді. Сонымен бірге Қорқыттың өзін де барлық жырдың бас кейіпкерінің бірі ретінде көрсетеді», дейді филология ғылымдарының докторы, профессор Әуелбек Қоңыратбаев.Біздің ойымызша, демек Қорқыт атаның осы дастандар ауторы ретінде көрсетілуі оның Жаратушы айрықша дарын берген ел перзенті екенін айғақтаса керек.Ал Қорқыттың 12 жырдың өн </w:t>
      </w:r>
      <w:r w:rsidRPr="00ED3988">
        <w:rPr>
          <w:rFonts w:ascii="Times New Roman" w:hAnsi="Times New Roman" w:cs="Times New Roman"/>
          <w:sz w:val="28"/>
          <w:szCs w:val="28"/>
          <w:lang w:val="kk-KZ"/>
        </w:rPr>
        <w:lastRenderedPageBreak/>
        <w:t>бойындағы негізгі кейіпкерлердің бірі ретінде сипатталуын, бабалардан бізге мирас боп қалған осынау жазба жауһарларымызға, яғни «Қорқыт ата кітабына» Халық деген талантты ұлы аутордың қосқан шығармашылық үлесіне дәлел деп қарағанымыз жөн болар.Осынау тарихи құнды еңбекті зерттеу ісіне академик Әлкей Марғұлан мен филология ғылымдарының докторы Дандай Ысқақов та өлшеусіз үлес қосқан. Қазақ  даласын  тербеген жырлар.  Аталған шығармалардың жалпы түркі тектес халықтарға ортақ мұра екендігін түрколог ғалымдардың барлығы дерлік баса айтқан.Дей тұрғанмен, «Қорқыт ата кітабындағы» ол батырлық баяндарда, яғни қайталанбас жырларда жиі ұшырасатын адам есімдері мен жер-су аттары аталған тарихи оқиғалардың қазіргі қазақ даласында өткендігін айғақтайды.</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Мысалы, сол хикаяларда Алатау, Қаратау, Қазығұрт, Қазылық тауы, Көкше теңіз, яғни Балқаш көлі, Арқа белі сияқты жер-су аттары жиі ұшырасады.Ғалым Немат Келімбетовтың айтуынша, 12 жырдың біраз жырлары өзара ортақ кейіпкерлер және жалғасты сюжеттер арқылы бір-бірімен байланысып жатады.Десе де, ол жырлар оқиғаның дамуы, өрбуі тұрғысынан белгілі бір хронологиялық тәртіппен орналаспаған екен. Себебі, алдыңғы жырлардың бірінде «қайтыс болды» деп жарияланған кейіпкерлер содан кейінгі жырларда қайтадан оқиғаға араласып жүретін көрінеді.Сондықтан ғалым Немат Келімбетов «Жазушы» баспасынан 1986 жылы жарық көрген «Қорқыт ата кітабы» жинағындағы батырлық дастандарды логикалық желі тұрғысынан мынандай тәртіппен жүйелеуге ұсыныс жасаған екен. Яғни, ол жыр-баяндар 8, 1 ,3, 4, 11, 2, 5, 6, 7, 9, 10, 12 деген тәртіппен орналастырылғанда ғана жинақта хронологиялық жүйе қалыптасатын көрінеді.</w:t>
      </w:r>
      <w:r w:rsidR="00531086">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 xml:space="preserve">Осы 12 дастандағы поэзиялық ұйқастар оның прозалық мәтінімен өзара астаса үндесіп, жырдың көркемдік қуатын күшейте түскен.Осынау батырлық 12 баянның әрқайсысы дерлік жыр ауторының Аллаға мінажат етіп, Жаратқаннан жарылқау тілеуімен аяқталып отырады.Мысалы, «Кітаптағы» «Сыртқы оғыздардың ішкі оғыздарға қарсы бас көтеруі…» деп аталатын ең соңғы 12-ші жырдың соңғы түйінінде былай деп жырланады:Бұл жиынға Қорқыт атам келіп, қуанышты өлең айтыпты. Дін үшін күрескен сол </w:t>
      </w:r>
      <w:r w:rsidRPr="00ED3988">
        <w:rPr>
          <w:rFonts w:ascii="Times New Roman" w:hAnsi="Times New Roman" w:cs="Times New Roman"/>
          <w:sz w:val="28"/>
          <w:szCs w:val="28"/>
          <w:lang w:val="kk-KZ"/>
        </w:rPr>
        <w:lastRenderedPageBreak/>
        <w:t xml:space="preserve">батырлардың ерлігін жырға қосыпты… Адам өмірі өткінші… Құдай сені өлгеніңше дініңнен айырмасын! Ақ сақалды әкеңнің барған жері жұмақ болсын! …Иманды жүзіңді көрген соң бес ауыз сөзбен дұға оқыдық. Ол дүниеде Мұхаммед саллалаху алейхиуассалам пайғамбар үшін Алла сенің күнәңді жеңіл етсін!»-деген тілекпен соңғы жыр аяқталған екен.Әрбір батырлық баяны бір немесе бірнеше талдау еңбектерге арқау боларлық бұл «Қорқыт ата кітабы» жинағы біздің ата-бабаларымыздың ұлттық жазба әдебиетімізге қайталанбас қаншама жауһар дүниелерді қосып кеткенін айғақтаса керек.   Қорқыт ата (9 ғ.) — қобыз атасы деп табылады, композитор, жыршы, ақын, музыкант, бақсылардың қамқоршысы. Қорқыт ата түрік дәстүрін, салтын, әдетін, сенімдерін, басқа халықтардан айырмашылығын, қысқасы, қоғамдық мінездемесін ертегілерінде айтқан, оны бүгінге дейін әдемілеп жеткізген ұлы өнерпаз. Туған, қайтыс болған жылдары белгісіз. Өмір сүрген ғасыры да даулы. Кейбір зерттеушілер оның Әзірет Пайғамбар заманында жасағанын айтады және ғылыми еңбектерінде бұл пікірді дәлелдейтін дастан бөлімдерін келтіреді. Ал кейбір зерттеушілер Қорқыт Атаның Оғыз түріктерінің ертекшісі және дастаншысы болғанын айтып, Қорқыттың бүгін қолымыздағы 12 дастан-хикаясынан пікірлерін дәлелдейтін деректер келтіреді.Пертев Найили Боратов Қорқыт Ата ертегілері жөніндегі Ислам Энциклопедиясына жазған мақаласында бұл ертегілердің XV ғасырға дейін ауызша болып келгенін, ал XV ғасырдың екінші жартысында Аққойынлылар тарапынан жазылып алынғанын еске түсіріп, қолымыздағы бар мәтіндерде екі бөлек дәуірдің оқиғалары бейнеленгенін көрсетеді. Қыпшақ-оғыз түріктерінің Сырдария солтүстігінде отандарында IX-XI ғасыр арасында кешкен өмірлері осы ертегі-дастандарда көрсетіліпті. Және бұл ертегі-дастандар жазылып алынған XV ғасырдағы Аққойынлы мемлекетінде болған оқиғаларды қамтиды. Қорқыт Ата ертегілерінің негізі қыпшақ-оғыз түріктерінің өмір-тұрмысына негізделген және осы заманның салт, әдет-ғұрып және дәстүр түрлерін көрсетеді. Бірақ нақ осындай салт-дәстүрмен жасаған Аққойынлылар ертелерді қағазға жазғанда кейбір хикаяларды ол күндердің оқиғаларына </w:t>
      </w:r>
      <w:r w:rsidRPr="00ED3988">
        <w:rPr>
          <w:rFonts w:ascii="Times New Roman" w:hAnsi="Times New Roman" w:cs="Times New Roman"/>
          <w:sz w:val="28"/>
          <w:szCs w:val="28"/>
          <w:lang w:val="kk-KZ"/>
        </w:rPr>
        <w:lastRenderedPageBreak/>
        <w:t xml:space="preserve">үйлестіре жасауы мүмкін. Кейбір ғылыми еңбектерде Қорқыт Атаның Пайғамбарға елші болып жіберілгені жазылды. Бұл қосымшалардың түріктердің ислам дінін қабылдағаннан кейін жазылуы ықтимал. Қорқыт Ата қыпшақ-оғыз түріктерінің білгіші болып табылады. «Оғыз халқының басына қайыр келетінін сөйлеген едім» деп айтқан хикметтерінен түріктерге жол көрсеткені байқалады және оның бақсы болғандығы жөніндегі ықтималды күшейтеді. Бақсылар әрі ақын болатын, әрі өткен замандардың хикаяларын сөйлейтін, келешектен хабар беретін. Бақсы болғанының тағы бір дәлелі-қолындағы қобызы. Әдетте, қобыз-әулиелердің аспабы. Қазіргі заманда түркі халықтары арасында Қорқыт Ата дастаны кең тараған. Қорқыт Атаның біздің заманымызға дейін жеткен 12 хикаясы бар. Олардың сегізі ішкі және сыртқы соғыстар туралы. Екеуі ғашық оқиғалары жайында болса, екеуі мифологиялық сипатта. Бірақ бәрі де түркі дүниесін шын сипатында көрсетеді. Түркі қауымының қаһармандығы, мәдениетін, мінезін, діни әдеттерін және тұрмыстарын ашып береді. Қорқыт Ата ертегілері мен дастандары-түркі мифологиясының қайнар көзі. Қорқыт VIII ғасырда Сыр бойында бұрынғы Жанкент қаласы маңында өмір сүрген батыр, атақты ақын, асқан күйші. Сонымен бірге ол туралы көптеген аңыздар сақталған. Ел аузындағы аңыздарда Қорқыт ата мәңгі өлмейтін өмір іздеуші, мәңгілік өмір үшін қайтпас күрескер сипатында айтылады. Бірақ ол өмірінің соңында өлмейтін нәрсе жоқ екен деген пікірге келеді. Енді Қорқыт ата мәңгілік өмірді қобыз сарынынан іздейді екен. Ұлы күйшіге өзі іздеген мәңгілік өмір оның өнерінде сияқты көрінеді. Ол күйлерін толласыз тартып, дүниеден өтеді. Өзі өлгенмен артында күйлері, ұлғатты сөздері қалады. Ал әдебиет тарихында деректі түрде Қорқыт ата кітабы бар. Қорқыт ата кітабы осы күнге дейін Дрезден қаласында он екі жырдан тұратын қолжазба күйінде және Италияда алты жырдан тұратын қолжазба күйінде сақталып келеді. Қорқыт ата кітабын VIII ғасырларда және одан да бұрын туған аңыздардың жинағы деуге болады. Оларды жыр түрінде жазған-Қорқыт ата. Кітапта қазақ халқының құрылуына тікелей қатысы бар, тарихта белгілі оғыз тайпаларының тағдырына байланысты оқиғалар баяндалады. </w:t>
      </w:r>
      <w:r w:rsidRPr="00ED3988">
        <w:rPr>
          <w:rFonts w:ascii="Times New Roman" w:hAnsi="Times New Roman" w:cs="Times New Roman"/>
          <w:sz w:val="28"/>
          <w:szCs w:val="28"/>
          <w:lang w:val="kk-KZ"/>
        </w:rPr>
        <w:lastRenderedPageBreak/>
        <w:t xml:space="preserve">Қорқыт ата кітабы мынадай жырлардан тұрады: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Дерсе хан ұлы Бұқаш туралы жыр,</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 xml:space="preserve"> Қазан бектің ауылын жау шапқаны туралы жыр,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Оғыз қаған жыры т. б. Қорқыт ата кітабының жырлары оғыз тайпасының туған жерін, елін сыртқы жаулардан қорғау үшін қан майданға шыққан алып батырларының ерлігі туралы толғайды. Дастанда ерлік, әділдік, адамгершілік, ата-ананы құрмет тұту, уәдеде тұру сияқты ізгі қасиеттер айтылады. Оның қаһармандары қорқақтық пен опасыздыққа, әдіпсіздік пен сарандыққа қарсы күреседі. Қорқыт ата кітабының қаһармандары мен олардың бастан кешкен оқиғалары осы идеяларды аша түседі. Жырлардың тең жартысынан астамы Қазан бектің ел қорғаған ерлігін, ел-жұртқа жасаған ізгілікті істерін жырлауға арналған. Ерлерше қару асынып, жаумен тайсалмай соғысқан Қазан бектің әйелі Бөрілі сұлу және оның ұлы Ораз ел басқарған Баяндыр хан, Дерсе хан, оның баласы Бұқаш, т. б. кейіпкерлер ерлікпен бірге ізгілік те танытады. Қорыта айтқанда, Қорқыт ата кітабы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әр түрлі жырлардың жинағы болса да, ерлік жасау мен ізгілік көрсетуді біртұтас өріп отырады. Қорқыт ата кітабында тәрбиелік құнары мол қанатты сөздер көптеп ұшырасады. Мысалы: Жер қадірін ел біледі, ел қадірін ер біледі; Құлан құдыққа құласа, құрбақа құлағында ойнайды; Ат қиналмай жол шалмас; Көңілі пасық ерде дәулет болмас; Қар қаншама қалың жауғанмен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жазға бармас; Анадан өнеге көрмеген қыз; Ата даңқын шығарып, өзінің тегін қуған балаға ешкім жетпейді, т. б.Қолына қобыз ұстаған ұзан (абыз, жырау) елден елге жетеді – деп Қорқыт атаның өзі айтқандай, өнер-мәңгілік, ол елден елге, ұрпақтан ұрпаққа тарайды.  </w:t>
      </w:r>
      <w:r w:rsidRPr="00ED3988">
        <w:rPr>
          <w:rFonts w:ascii="Times New Roman" w:hAnsi="Times New Roman" w:cs="Times New Roman"/>
          <w:bCs/>
          <w:i/>
          <w:sz w:val="28"/>
          <w:szCs w:val="28"/>
          <w:lang w:val="kk-KZ"/>
        </w:rPr>
        <w:t>Қорқыт және қобыз</w:t>
      </w:r>
      <w:r w:rsidRPr="00ED3988">
        <w:rPr>
          <w:rFonts w:ascii="Times New Roman" w:hAnsi="Times New Roman" w:cs="Times New Roman"/>
          <w:i/>
          <w:sz w:val="28"/>
          <w:szCs w:val="28"/>
          <w:lang w:val="kk-KZ"/>
        </w:rPr>
        <w:t>-</w:t>
      </w:r>
      <w:r w:rsidRPr="00ED3988">
        <w:rPr>
          <w:rFonts w:ascii="Times New Roman" w:hAnsi="Times New Roman" w:cs="Times New Roman"/>
          <w:sz w:val="28"/>
          <w:szCs w:val="28"/>
          <w:lang w:val="kk-KZ"/>
        </w:rPr>
        <w:t xml:space="preserve">Халық ақын-жыраулары өзінің сүйікті қобызына қосып, Қорқыттың туған күнін осылай жырлаған. Тағы бір қызық жайт: халық поэзиясында Қорқыт қазақтың ұлттық музыкалық аспабы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қобызды тұңғыш жасаушы ретінде жырланады Қобызды жасаушы да, тартушы да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Қорқыт. Жырда халықтың бұл тамаша аспабы</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 xml:space="preserve"> қыл қобыздың қандай заттардан, қалай жасалғаны да сипатталады. Мысалы:Қарағайдын түбінен қайырып алған қобызым. Үйенкінін түбінен үйіріп алған, қобызым. Ақ қайынның безінен қағып алған, қобызым. Өзегінен кара емен ойып алған, қобызым. Қыл құйрығын тұлпардын ішек қылған, </w:t>
      </w:r>
      <w:r w:rsidRPr="00ED3988">
        <w:rPr>
          <w:rFonts w:ascii="Times New Roman" w:hAnsi="Times New Roman" w:cs="Times New Roman"/>
          <w:sz w:val="28"/>
          <w:szCs w:val="28"/>
          <w:lang w:val="kk-KZ"/>
        </w:rPr>
        <w:lastRenderedPageBreak/>
        <w:t xml:space="preserve">қобызым. Тау текенің мүйізін тиек қылған, қобызым. Ақ ырғайын қиянның құлақ қылған, қобызым. Ортекенің терісін сауыт қылған, қобызым. Ақ түйенің сүтімен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сылап алған, қобызым Сырынды ашып, үніңді сынап алған қобызым.Өзі мықты, үні әдемі, сазды болуы үшін қазақ халқында қобыз аспабы күні бугінге дейін осы әдіспен жасалып келеді. Қазақтың аңыз-әңгімелерінде Қорқыт Атаның қалай өлгені, неден өлгені туралы да айтылады Солардың бірінде Қорқыт өлімнен қашып, Сырдария жағасьіна жайылған кілем үстінде жеп отырған жүзім ішінен қарақурт шыгып, шагып өлтіреді. Енді бір аңыз-әңгімеде Қорқыт өлімге тосқауыл жасамақ болып, өмір жайын ән мен күйге қосып, Сыр суының жағасына төселген кілем үстінде қобызбен күй сарнатып отырады. Бір мезетте куйге елтіп, арбаған әбжылан Қорқыт қалгып кеткен кезде шағып алады да, Қорқыт Ата содан өледі.«Қорқыт ата кітабы» әдеби ескерткішінен (9</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10 ғғ.) Қорқыт атаның Оғыз мемлекетінде билік құрған оғыз тайпасынан шыққандығын білуге болады. Оны Ш. Ш. Уәлиханов қазақтың алғашқы шаманы, алғашқы ақыны деп атайды. Қорқыт жайындағы аңыз әңгімелер Ә. Науаи арқылы белгілі болып, түркі халықтары, әсіресе қазақтар арасында кең тарады. Аңыздарда Қорқыт қобыз жасаған. Ол қобыздың музыкалақ дыбысталуынан үшкіру, ауа, сиқыр өткізген.Қорқыттың пайымдауынша, адамдар адамилық қасиеттерін сақтап қалу керек. Адам үшін ең қауіптісі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адамилықты жоғалту. Сол аңыздарда Қорқыт жер-жаһанды кезіп, «басқа елден әркімге өз елінде жақсы» деген ой түйіндегенін байқауға болады. Оның айнымас досиқырлы Желмаясы болды. </w:t>
      </w:r>
      <w:r w:rsidRPr="00ED3988">
        <w:rPr>
          <w:rFonts w:ascii="Times New Roman" w:hAnsi="Times New Roman" w:cs="Times New Roman"/>
          <w:bCs/>
          <w:i/>
          <w:sz w:val="28"/>
          <w:szCs w:val="28"/>
          <w:lang w:val="kk-KZ"/>
        </w:rPr>
        <w:t>Ескерткіші</w:t>
      </w:r>
      <w:r w:rsidRPr="00ED3988">
        <w:rPr>
          <w:rFonts w:ascii="Times New Roman" w:hAnsi="Times New Roman" w:cs="Times New Roman"/>
          <w:sz w:val="28"/>
          <w:szCs w:val="28"/>
          <w:lang w:val="kk-KZ"/>
        </w:rPr>
        <w:t xml:space="preserve"> - Қорқыт атаға арналып 1980 ж. Қызылорда облысының Жосалы стансасынан </w:t>
      </w:r>
      <w:smartTag w:uri="urn:schemas-microsoft-com:office:smarttags" w:element="metricconverter">
        <w:smartTagPr>
          <w:attr w:name="ProductID" w:val="18ﾠkm"/>
        </w:smartTagPr>
        <w:r w:rsidRPr="00ED3988">
          <w:rPr>
            <w:rFonts w:ascii="Times New Roman" w:hAnsi="Times New Roman" w:cs="Times New Roman"/>
            <w:sz w:val="28"/>
            <w:szCs w:val="28"/>
            <w:lang w:val="kk-KZ"/>
          </w:rPr>
          <w:t>18 km</w:t>
        </w:r>
      </w:smartTag>
      <w:r w:rsidRPr="00ED3988">
        <w:rPr>
          <w:rFonts w:ascii="Times New Roman" w:hAnsi="Times New Roman" w:cs="Times New Roman"/>
          <w:sz w:val="28"/>
          <w:szCs w:val="28"/>
          <w:lang w:val="kk-KZ"/>
        </w:rPr>
        <w:t xml:space="preserve"> жерде, Қорқыт разъезінің түбінде архитектуралық ескерткіш орнатылды. А</w:t>
      </w:r>
      <w:r w:rsidR="00CA35B1">
        <w:rPr>
          <w:rFonts w:ascii="Times New Roman" w:hAnsi="Times New Roman" w:cs="Times New Roman"/>
          <w:sz w:val="28"/>
          <w:szCs w:val="28"/>
          <w:lang w:val="kk-KZ"/>
        </w:rPr>
        <w:t>в</w:t>
      </w:r>
      <w:r w:rsidRPr="00ED3988">
        <w:rPr>
          <w:rFonts w:ascii="Times New Roman" w:hAnsi="Times New Roman" w:cs="Times New Roman"/>
          <w:sz w:val="28"/>
          <w:szCs w:val="28"/>
          <w:lang w:val="kk-KZ"/>
        </w:rPr>
        <w:t xml:space="preserve">торлары </w:t>
      </w:r>
      <w:r w:rsidR="00CA35B1">
        <w:rPr>
          <w:rFonts w:ascii="Times New Roman" w:hAnsi="Times New Roman" w:cs="Times New Roman"/>
          <w:sz w:val="28"/>
          <w:szCs w:val="28"/>
          <w:lang w:val="kk-KZ"/>
        </w:rPr>
        <w:t>-</w:t>
      </w:r>
      <w:r w:rsidRPr="00ED3988">
        <w:rPr>
          <w:rFonts w:ascii="Times New Roman" w:hAnsi="Times New Roman" w:cs="Times New Roman"/>
          <w:sz w:val="28"/>
          <w:szCs w:val="28"/>
          <w:lang w:val="kk-KZ"/>
        </w:rPr>
        <w:t xml:space="preserve"> сәулетші Б. А. Ыбыраев, физикадан ғалым С. И. Исатаев. Ескерткіш темір бетоннан жасалған 4 тік көктастан (стеладан) тұрады, биіктігі </w:t>
      </w:r>
      <w:smartTag w:uri="urn:schemas-microsoft-com:office:smarttags" w:element="metricconverter">
        <w:smartTagPr>
          <w:attr w:name="ProductID" w:val="8ﾠm"/>
        </w:smartTagPr>
        <w:r w:rsidRPr="00ED3988">
          <w:rPr>
            <w:rFonts w:ascii="Times New Roman" w:hAnsi="Times New Roman" w:cs="Times New Roman"/>
            <w:sz w:val="28"/>
            <w:szCs w:val="28"/>
            <w:lang w:val="kk-KZ"/>
          </w:rPr>
          <w:t>8 m</w:t>
        </w:r>
      </w:smartTag>
      <w:r w:rsidRPr="00ED3988">
        <w:rPr>
          <w:rFonts w:ascii="Times New Roman" w:hAnsi="Times New Roman" w:cs="Times New Roman"/>
          <w:sz w:val="28"/>
          <w:szCs w:val="28"/>
          <w:lang w:val="kk-KZ"/>
        </w:rPr>
        <w:t xml:space="preserve">. Жоғарғы жағында аузы кең түтіктер орнатылған. Аузы кең орталық тесікке келіп түйісетін 40 металл түтік жел соққан кезде қобыз сарынымен үндес дыбыс шығарады.Қобыз атасы, композитор, жыршы, ақын, музыкант, бақсылардың қамқоршысы. «Қорқыт ата кітабы» әдеби ескерткіштерінен ІХ-Х ғасырларда </w:t>
      </w:r>
      <w:r w:rsidRPr="00ED3988">
        <w:rPr>
          <w:rFonts w:ascii="Times New Roman" w:hAnsi="Times New Roman" w:cs="Times New Roman"/>
          <w:sz w:val="28"/>
          <w:szCs w:val="28"/>
          <w:lang w:val="kk-KZ"/>
        </w:rPr>
        <w:lastRenderedPageBreak/>
        <w:t xml:space="preserve">билік құрған оғыз тайпасынан шыққандығын білуге болады. Оны </w:t>
      </w:r>
      <w:r w:rsidR="00F502CE">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Ш.Ш. Уәлиханов қазақтың алғашқы шаманы, алғашқы ақыны деп атайды. Қорқыт жайындағы аңыз әңгімелер Ә. Науаи арқылы белгілі болып, түркі халықтары, әсіресе қазақтар арасында кең тарады. Уәлихановтық-потаниндік түсіндірме «қорқыт» сөзі — адамзат тұрмысының жағдайын көрсететін «қорқыту» сөзінен шыққан деп түсіндіреді. Өлімнен қорқу мен одан қашу — шаман халық аңыздарының жемісі. Аңыздарда Қорқыт қобыз жасаған. Ол қобыздың музыкалық дыбысталуынан үшкіру, ауа, сиқыр өткізген. Сол аңыздарда Қорқыт жер-жаһанды кезіп, «басқа елден әркімге өз елінде жақсы» деген ой түйіндегенін байқауға болады. Оның айнымас досы сиқырлы Желмаясы болды. «Қорқыт ата кітабы» — кейіннен түркі халқының құрамына қосылған оғыз тайпасының эпикалық жазба ескерткіші, Кітап оғыздардың өмірі жайында баяндайды. Оғыз — қыпшақ тайпаларына ортақ тілде жазылған. Кітаптың араб әрпімен жазылған екі нұсқасы саққалған (Дрезден, Ватикан). Кітапта қазіргі қазақ тілінде кездесетін географиялық атаулар көптеп кездеседі. Мұраның орыс тіліне толық аудармасын В. В. Бартольд 1922 жылы жасады, ол 1962 ж. жарық көрді.</w:t>
      </w:r>
      <w:r w:rsidRPr="00ED3988">
        <w:rPr>
          <w:rFonts w:ascii="Times New Roman" w:hAnsi="Times New Roman" w:cs="Times New Roman"/>
          <w:b/>
          <w:bCs/>
          <w:i/>
          <w:iCs/>
          <w:sz w:val="28"/>
          <w:szCs w:val="28"/>
          <w:lang w:val="kk-KZ"/>
        </w:rPr>
        <w:t xml:space="preserve">  </w:t>
      </w:r>
      <w:r w:rsidRPr="00ED3988">
        <w:rPr>
          <w:rFonts w:ascii="Times New Roman" w:hAnsi="Times New Roman" w:cs="Times New Roman"/>
          <w:sz w:val="28"/>
          <w:szCs w:val="28"/>
          <w:lang w:val="kk-KZ"/>
        </w:rPr>
        <w:t xml:space="preserve">Қорқыт атаның кесенесі: Қорқыт Атаның сегіз қырлы күмбезді мазары қәзіргі Қызылорда облысы, Қармақшы ауданына қарасты теміржол станциясына жақын Сырдария өзенінің жағасына /IX—XI ғ./ орнатылған. Мазардың сыртқы көрінісі қазақтың киіз уйі сияқты дөңгелек. </w:t>
      </w:r>
      <w:r w:rsidR="00F502CE">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 xml:space="preserve">Ә.А. Диваев пен И. А Кастаньенің зерттеуі бойынша /IX ғ. / мазар кірпіштен салынған. Ішкі жағы қазақтың түрлі оюларымен безендіріліп, кереге, уықтар бейнеленген. XIX ғасырдың аяғында Қорқыттың табыты басқа жерге көшірілгең, мазарының қалдықтарын Сыр суы шайып әкеткен. Соңғы жьілдары /1978—1980/ Қазақстан Республикасы тарихи және мәдени ескерткіштерді қоргау қоғамы Орталық советі Президиумының шешімі бойынша арнайы қаржы босатылып, Қорқытқа мәңгі ескерткіш орнатылды. Алматылық жас архитектор Ибраев Бектің жобасы бойынша жүзеге асырылған, қазақтың көне музыкалық аспабы — қыл қобыз бейнеленген бұл ескерткіш желмен бірге ыңылдап, үн салып тұрады. Ескерткіш Қызылорда облысы, Қармақшы </w:t>
      </w:r>
      <w:r w:rsidRPr="00ED3988">
        <w:rPr>
          <w:rFonts w:ascii="Times New Roman" w:hAnsi="Times New Roman" w:cs="Times New Roman"/>
          <w:sz w:val="28"/>
          <w:szCs w:val="28"/>
          <w:lang w:val="kk-KZ"/>
        </w:rPr>
        <w:lastRenderedPageBreak/>
        <w:t>ауданының теміржол станциясына жақын жерден бой көрсетеді. Қорқыт Ата мазарын 1898 жылы қазақтың көрнекті фольклорисі, қазақ ауыз әдебиеті үлгілерінің белгілі жинаушысы Ә. Диваев түсіріп алған екен. Сол фото-сурет Стамбул университетінің профессоры М. Ергиннің /Китаби Қоркыт/ еңбегінде пайдаланылған.</w:t>
      </w:r>
    </w:p>
    <w:p w:rsidR="00ED3988" w:rsidRPr="00ED3988" w:rsidRDefault="00ED3988" w:rsidP="00FA5B61">
      <w:pPr>
        <w:autoSpaceDE w:val="0"/>
        <w:autoSpaceDN w:val="0"/>
        <w:adjustRightInd w:val="0"/>
        <w:spacing w:after="0" w:line="360" w:lineRule="auto"/>
        <w:ind w:firstLine="567"/>
        <w:jc w:val="both"/>
        <w:rPr>
          <w:rFonts w:ascii="Times New Roman" w:hAnsi="Times New Roman" w:cs="Times New Roman"/>
          <w:sz w:val="28"/>
          <w:szCs w:val="28"/>
          <w:lang w:val="kk-KZ"/>
        </w:rPr>
      </w:pPr>
      <w:r w:rsidRPr="00ED3988">
        <w:rPr>
          <w:rFonts w:ascii="Times New Roman" w:hAnsi="Times New Roman" w:cs="Times New Roman"/>
          <w:bCs/>
          <w:i/>
          <w:sz w:val="28"/>
          <w:szCs w:val="28"/>
          <w:lang w:val="kk-KZ"/>
        </w:rPr>
        <w:t>Оғыз қаған эпосы</w:t>
      </w:r>
      <w:r w:rsidRPr="00ED3988">
        <w:rPr>
          <w:rFonts w:ascii="Times New Roman" w:hAnsi="Times New Roman" w:cs="Times New Roman"/>
          <w:b/>
          <w:bCs/>
          <w:sz w:val="28"/>
          <w:szCs w:val="28"/>
          <w:lang w:val="kk-KZ"/>
        </w:rPr>
        <w:t xml:space="preserve">- </w:t>
      </w:r>
      <w:r w:rsidRPr="00ED3988">
        <w:rPr>
          <w:rFonts w:ascii="Times New Roman" w:hAnsi="Times New Roman" w:cs="Times New Roman"/>
          <w:sz w:val="28"/>
          <w:szCs w:val="28"/>
          <w:lang w:val="kk-KZ"/>
        </w:rPr>
        <w:t xml:space="preserve">  Орта ғасырларға тән жазба мұра «Оғуз қаған» ескерткіші ғалымдардың назарын өзіне көптен аудартып жүрген жалпы түркі халықтарына ортақ үлкен әдеби мұра болып табылады. Осы жазба ескерткіштің әдеби сипаты, тілдік ерекшеліктерінің кейбір мәселелері жайлы бірді-екілі пікірлер айтылып жүргені болмаса, нақты лексикалық ерекшеліктері теориялық тұрғыдан толық шешімін тапты деуге болмайды. «Оғуз қағанды» жазуға түсірген 13 ғасыр бұл әдеби мұраның қай дәуірге тәндігін белгілейтін меже-өлшем емес, ол осы 13 ғасыр түріктерінің байырғы сөз қазынасының жазуға түсу фактісін көрсететін мерзім-өлшем ғана. Бұл 13 ғасыр деген уақыт өлшемі «Оғуз қағанның» тілдік фактілері - фонетикалық, грамматикалық және лексикалық белгілері үшін аса маңызды. Сол себепті де бұл эпосты тілдік жағынан, оның ішінде лексикалық сипаты тұрғысынан зерттеу бүгінгі күнде аса қажетті мәселе болып табылады.  Осы тұрғыдан алғанда, біздің шағын зерттеу еңбегіміз өзекті әрі соны екендігі дау тудырмайды.Зерттеудің мақсат-міндеттері.Түрік халықтарының ең ежелгі фольклорлық мұрасының бірі «Оғуз қаған» эпосы фонетикалық, морфологиялық және сөйлем жүйесі жағынан зерттеліп, қазіргі таңға жетіп отыр. Ал осы жұмыстың негізгі мақсаты оның лексикалық сипатын зерттеп, анықтау болып табылады.Бұл күнге дейін «Оғуз наме» деп аталып келген ескерткішті біз «Оғуз қаған» деп өзгертіп алып отырмыз. Себебі, біріншіден, «Оғуз-наме» – зерттеушілер қойған шартты атау: бұл атты көбіне отандық тюркологтар қолданады, ал шетелдік әдебиеттерде мұны «Оғуз қаған туралы аңыз» деп атайды, екіншіден, «хат, сөз, шығарма, трактат, кітап» деген мағына беретін бұл «наме» сөзі түрлі жанрдағы жазба шығармалардың әрі тақырыбына қосылып («Шах-наме»- «Шах туралы кітап»), әрі авторына қосылып, («Кабус-наме»- «Кабус сөзі», «Бабур-наме»- «Бабур </w:t>
      </w:r>
      <w:r w:rsidRPr="00ED3988">
        <w:rPr>
          <w:rFonts w:ascii="Times New Roman" w:hAnsi="Times New Roman" w:cs="Times New Roman"/>
          <w:sz w:val="28"/>
          <w:szCs w:val="28"/>
          <w:lang w:val="kk-KZ"/>
        </w:rPr>
        <w:lastRenderedPageBreak/>
        <w:t xml:space="preserve">кітабы») анықтамалык қана мағына береді.Ал «Оғуз қаған» ескерткіші болса, </w:t>
      </w:r>
      <w:r w:rsidR="00CA35B1">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 xml:space="preserve">ол - әуелде ауызша туған дүние. Бізге келіп жеткен нұсқасы аңыз - әңгіме, ертегі үлгісіндегі эпосқа көп жақын. Сондықтан «естелік, өмірбаян, трактат, дастан» т.б. ұғым беретін «наме» сөзі бұл шығарманың табиғатына барынша қайшы келеді, оның жанрлық сипатын тануда жаңсақ түсінік туғызады.Бұлардың сыртында көне дәуірден сақталып жеткен осы әдеби мұра қазақ ортасында қалың оқырман қауымға сондайлық белгілі болған емес. «Оғуз–наме» атымен жазылған күрделі зерттеу - еңбектер қазақ филологиясында тағы жоқ. Сондықтан бұл ескерткіш жайлы ғылымда «Оғуз-наме» атымен бірлікте қалыптасқан таным-түсінікке, дәстүрге қайшы, нұқсан келеді деуге тағы негіз жоқ. Осыларды ескере келіп, біз «Ер Көкше», «Құла мерген», «Қобыланды батыр», «Есім хан» түрінде келетін дәстүрмен бұл ескерткішті «Оғуз қаған» деп атадық және бұл ат ескерткіш тексінен алынған.Бұл ат аңыз-әңгімеге, ертегі үлгісіндегі эпосқа көп жақын ескерткіштің табиғатына сәйкес келеді.Өте ерте замандарда жасалған бұл сөз үлгісі орта түркілік дәуірде, яғни  13-ғасырдың аяғы мен 14-ғасырдың бірінші жартысында соңғы рет хатқа, жазуға түсіп, бізге осыдан бес жүз жыл шамасы бұрынғы сол нұсқасымен келіп жеткен.«Оғуз қаған» эпосының жазуға түсуі 13-ғасырдағы «Күлтегін», «Тонуқуқ» сияқты мұралардың жазуға түсуін еске түсіреді. Бұлардың бәріне тән ортақ белгі-сыртқы форманың бірлігі. Егер сөз, сөз тіркесі, сөйлем, сөйлемдер бірлігі үлкенді-кішілі форма тұлға десек, жазу жолын қалып десек, бұл ескерткіштердің жазуға түсуінде ең негізгі нәрсе – жол-қалып және осы жол-қалыптың бірдей болуының шарттылығы. Бұл жазбаларда сөйлемдердің бірлігі және ара-жігі дегендердің ешқандай әсері жоқ: жол-қалып (сыртқы форма бірдейлігі) бұларды кез-келген тұсынан үзіп тастап отырады. Сондықтан да біздің қазіргі жазбада қалыптасқан әрбір жанрға тән текстердің берілу формасы тұрғысынан келіп қарағанда, бұл ескерткіш текстерінің берілу үлгісінде «заңдылық» жоқ.«Оғуз қағанның» бұл соңғы нұсқасы көне ұйғыр әрпімен жазылған. Қолжазба 21 парақ, 42 беттен тұрады, әрбір бетте 9 жол бар. Бұл «тоғыз жолдық» тәртіп я шарттылык, 7 жолмен бітетін 42 беттен басқа </w:t>
      </w:r>
      <w:r w:rsidRPr="00ED3988">
        <w:rPr>
          <w:rFonts w:ascii="Times New Roman" w:hAnsi="Times New Roman" w:cs="Times New Roman"/>
          <w:sz w:val="28"/>
          <w:szCs w:val="28"/>
          <w:lang w:val="kk-KZ"/>
        </w:rPr>
        <w:lastRenderedPageBreak/>
        <w:t xml:space="preserve">беттердің бәрінде қатаң сақталған.Қолжазбаның бірінші бетінде 2-3 жолдың аралығындағы сөзден кейін бұқаның бейнесі салынған. Ал 5-бетте осындай сөзден кейін тоты тұрпаттас құстың суреті, 6-бетте тағы осындай сөзден соң жыртқыш аң кейіптес сурет салынған. Шамасы, эпосты жазуға түсірген кісі тексте бар «Оғуз», «шұңқар», «қат» деген сөздерді өзінше түсіндірмек болған да, әуелі олардың суретін салған, содан соң бұл суреттерге сөзбен анықтама берген. Олар: «Оғуз» сөзі тұсындағы бұқаның не өгіздің суреті жайлы «ануң аңағусу ошбу турур», «шуңқар» сөзі тұсындағы «шуңқарнуң аңағусы ошбу турур» «қат» сөзі тұсындағы жыртқыш аң суреті жайлы «тақы қатның аңағусу ошбу турур» деген сөйлемдер.Бұл үш сөйлем де, сол сияқты эпос тексінің бастау сөзі орнында тұрған «болсунғыл! – деп деділер» деген бірінші сөйлем де «Оғуз қаған» тексіне қатысы жоқ сөздер. Бұлар эпосты жазуға түсіндірушінің, яки өзге бір түпнұсқадан көшірушінің өз тарапынан қосқан сөздері. Сондықтан тілдік материал ретінде қаралмаса, бұл сөздерді эпос тексіне қатыстырып барып сөз етуге әсте болмайды.Біз «Оғуз қаған» тексінің композициясын және сюжеттік компоненттерін анықтау мақсатымен текстологиялық талдау жүргіздік. Осының негізінде шығарманың үлкенді-кішілі он жеті желіден құрылғаны анықталды. Олардың негізгілері: «Оғуз қағанның тууы, балалық шағы баяны», «Оғуз қағанның жігіттік шағы, ерлік көрсетуге аттану баяны», «Оғуз қағанның ұлы той жасауы, тойдан соң төрт жағындағы жау жұртқа елшілер жіберу баяны», «Оғуз қағанның Урумға қарсы аттануы, Урум қағанмен соғысы баяны», «Оғуз қағанның Журжітпен соғысы баяны», «Оғуз қағанның Сынду, Таңғут, Шағам жұртына аттануы, соғысуы баяны», «Оғуз қағанның құрылтай шақырып, жұртына үлкен той беруі, балаларына жұртын үлестіру баяны» т.б.Осылайша «Оғуз қаған» эпосын көне қолжазбаның жіксіз бір тұтас қалпынан, «тоғыз жолдық» біртұтас шартты түрінен шығарылып, табиғи қалпына келтірілді. Әрбір желіге шартты тақырып қойылды. «Оғуз қаған» өзінің осы сипатымен эпостық (батырлық) жырлардың сюжет желісін еске түсіреді. Бірақ эпостық жырларға тән өзге де ерекше-ерекше көркемдік формалар мен көркемдік шешімдерді ескергенде, өзінің форма-бітімі жағынан </w:t>
      </w:r>
      <w:r w:rsidRPr="00ED3988">
        <w:rPr>
          <w:rFonts w:ascii="Times New Roman" w:hAnsi="Times New Roman" w:cs="Times New Roman"/>
          <w:sz w:val="28"/>
          <w:szCs w:val="28"/>
          <w:lang w:val="kk-KZ"/>
        </w:rPr>
        <w:lastRenderedPageBreak/>
        <w:t xml:space="preserve">эпостық туындыларға толық сәйкесіп жатпайды. Сол сияқты көне қолжазбаға тән шартты форма-біртұтас қалып, тоғыз жолдық жіксіз үлгі эпостың өзге де көп ерекшеліктерін тасалаған. Пунктуация – қолжазбаға тән емес. Автор эпостың композициялық құрылысына, сюжет желісіне, сөйлем жүйесіне әр жақты талдау жасады, сөйтіп сюжеттік жіктер негізінде абзацтық жіктерді, сөйлемдер тобы жігін, сөйлемдер бірлігін, сөйлем ішілік, сөздердің өзара қатынасын т.с.с анықтады, тексті абзацы, тыныс белгісі сақталған қазіргі жазу тәртібі үлгісіне түсірді. Бірақ осының бәрінде де арғы дәуірдегі «Күлтегін» ескерткішінен тартып, бергі дәуірде жазуға түскен көп көне ертегілердің сөйлем жүйесі сипатын ескеріп отырылды.«Оғуз қаған»- түрік халықтарының ең ежелгі фольклорлық мұрасы. Бірақ өте көне дәуірде жасалған бұл фольклорлық мұра бергі 13-ғасырдың аяғында ғана жазуға түскен.Әрине, «Оғуз қаған» оның жазуға түскен дәуірі 13-ғасырға тән тілдік белгілеріне сүйеніп, осы 13-ғасырдың мұрасы деп әсте тануға болмайды. Сондықтан әуелі әдеби мұра ретінде қарау керек болады. «Оғуз қаған» ескерткіші болса әуелде ауызша туған дүние. Бізге келіп жеткен нұсқасы аңыз - әңгіме, ертегі үлгісіндегі эпосқа көп жақын. Сондықтан «естелік, өмірбаян, трактат, дастан» т.б. ұғым беретін «наме» сөзі бұл шығарманың табиғатына барынша қайшы келеді, оның жанрлық сипатын тануда жаңсақ түсінік туғызады.«Оғуз – наме» атымен жазылған күрделі зерттеу - еңбектер қазақ филологиясында тағы жоқ. Сондықтан бұл ескерткіш жайлы ғылымда «Оғуз - наме» атымен бірлікте қалыптасқан таным - түсінікке, дәстүрге қайшы, нұқсан келеді деуге тағы негіз жоқ. Осыларды ескере келіп, біз «Ер Көкше», «Құла мерген», «Қобыланды батыр», «Есім хан» түрінде келетін дәстүрмен бұл ескерткішті «Оғуз қаған» деп атадық және бұл ат ескерткіш тексінен алынған.«Оғуз қаған» эпосы ең көне фольклорлық шығармаға жатады. Әйтсе де, ол осы күнге дейін өз құндылығын жоғалтқан емес. Керісінше, қайта зерттелi п, жоғарыдан көрініп тұр. Орта ғасырларға тән жазба мұра «Оғуз қаған» ескерткіші  жалпы түркі халықтарына ортақ үлкен әдеби мұра болып табылады.Осы жазба ескерткіштің әдеби сипаты, тілдік ерекшеліктерінің кейбір мәселелері жайлы бірді-екілі пікірлер айтылып </w:t>
      </w:r>
      <w:r w:rsidRPr="00ED3988">
        <w:rPr>
          <w:rFonts w:ascii="Times New Roman" w:hAnsi="Times New Roman" w:cs="Times New Roman"/>
          <w:sz w:val="28"/>
          <w:szCs w:val="28"/>
          <w:lang w:val="kk-KZ"/>
        </w:rPr>
        <w:lastRenderedPageBreak/>
        <w:t xml:space="preserve">жүргені болмаса, нақты лексикалық ерекшеліктері теориялық тұрғыдан толық шешімін тапты деуге болмайды. «Оғуз қағанды» жазуға түсірген 13-ғасыр бұл әдеби мұраның қай дәуірге тәндігін белгілейтін меже-өлшем емес, ол осы 13-ғасыр түріктерінің байырғы сөз қазынасының жазуға түсу фактісін көрсететін мерзім-өлшем ғана. Бұл 13-ғасыр деген уақыт өлшемі «Оғуз қағанның» тілдік фактілері - фонетикалық, грамматикалық және лексикалық белгілері үшін аса маңызды. Сол себепті де бұл эпосты тілдік жағынан, оның ішінде лексикалық сипаты тұрғысынан зерттеу бүгінгі күнде аса қажетті мәселе болып табылады. Осы тұрғыдан алғанда, біздің шағын зерттеу еңбегіміз өзекті әрі соны екендігі дау тудырмайды.Осыған байланысты мынандай тақырыптық топтарды да анықтадық: жер-су аттары, аң-құс атаулары, эпоста кездесетін жалқы есімдер, синонимдер, омоноимдер, әкімшілікке қатысты атаулар, аспан денелері, қару-жарақ атаулары, діни рухани өкілдер  т.б.Осы эпосты зерттеудегі біздің мақсатымыз төмендегідей:Осы мұраның өткен дәуірінен елес беретін көне тамырлы, алуан түрлі атаулар мен ұғымдарды осы жырдан, басқа шығармалардан барынша жиып көрсету; Жырдың жалпы тілдік сипатын зерттеу: фонетикалық, грамматикалық ерекшеліктерін айқындап, лексика-семантикалық жағынан қарастыру; Эпос тілінде кездесетін фразеологизмдер, этнографизмдер, синоним және омоним сөздерді анықтау; Эпос тілінің қазіргі қазақ тіліне қатысы мәселесіне қатысты зерттеу жұмысын жүргізу; Жырда кездесетін сөздердің тақырыптық топтарын айқындау т.б.Зерттеу барысында түйіндеген негізгі тұжырымдарымызды жоғарғы оқу орындарында өтетін тюркологиялық бағыттағы көне түркі тілі, түркітануға кіріспе пәндерінде қолдануға болады.Осы Оғыз-Қыпшақ дәуірінен бізге жеткен аса елеулі ескерткіштің бірі және бірегейі Оғыз Қаған туралы эпос. Көне аңыздарға сүйеніп жазылған бұл шығармада елдің елдігі, бірлігі, ерлігі жырланады. Осындағы жер, су, мемлекет, кісі аттары еңбектің белгілі бір тарихи оқиғаларға сүйенгендігін аңдатады. Қағанның Көкбөрі, Көктәңірге табынулары болса, қоғамдық сананың өте көне дәуірдегі болмысынан хабардар етеді; сондай-ақ ертедегі Қаңлы, Қыпшақ, Қарлұқ сияқты біраз этникалық атаулардың арғы </w:t>
      </w:r>
      <w:r w:rsidRPr="00ED3988">
        <w:rPr>
          <w:rFonts w:ascii="Times New Roman" w:hAnsi="Times New Roman" w:cs="Times New Roman"/>
          <w:sz w:val="28"/>
          <w:szCs w:val="28"/>
          <w:lang w:val="kk-KZ"/>
        </w:rPr>
        <w:lastRenderedPageBreak/>
        <w:t>мағынасы да ашылғандай болады. Бұл туындыны Бичурин 2-ғасырдың оқиғаларымен байланысып жатады десе, Бартольд оның қазақ жерінде туғандығын, әрі жергілікті халықтың диалектісінде жазылғандығын айтады. Жалпы алғанда, эпос қазақ, өзбек, қарақалпақ, түркімен, әзербайжан, түрік  халықтарының ортақ мұрасы.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 «Оғыз – қаған» дастанының негізі  болған  түрлі  ағыз –әңгімелер мен  нақты тарихи  деректер арасындағы байланыс</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rPr>
        <w:t>2. «</w:t>
      </w:r>
      <w:r w:rsidRPr="00ED3988">
        <w:rPr>
          <w:rFonts w:ascii="Times New Roman" w:hAnsi="Times New Roman" w:cs="Times New Roman"/>
          <w:sz w:val="28"/>
          <w:szCs w:val="28"/>
          <w:lang w:val="kk-KZ"/>
        </w:rPr>
        <w:t>Оғыз – қаған</w:t>
      </w:r>
      <w:r w:rsidRPr="00ED3988">
        <w:rPr>
          <w:rFonts w:ascii="Times New Roman" w:hAnsi="Times New Roman" w:cs="Times New Roman"/>
          <w:sz w:val="28"/>
          <w:szCs w:val="28"/>
        </w:rPr>
        <w:t xml:space="preserve">» </w:t>
      </w:r>
      <w:r w:rsidRPr="00ED3988">
        <w:rPr>
          <w:rFonts w:ascii="Times New Roman" w:hAnsi="Times New Roman" w:cs="Times New Roman"/>
          <w:sz w:val="28"/>
          <w:szCs w:val="28"/>
          <w:lang w:val="kk-KZ"/>
        </w:rPr>
        <w:t>дастанында  кездесетін тарихи жерлер</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 Әбілқазының  «Оғыз – қаған дастаны жайлы Әбілқазы еңбегінің мағызы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rPr>
        <w:t xml:space="preserve">4.  </w:t>
      </w:r>
      <w:r w:rsidRPr="00ED3988">
        <w:rPr>
          <w:rFonts w:ascii="Times New Roman" w:hAnsi="Times New Roman" w:cs="Times New Roman"/>
          <w:sz w:val="28"/>
          <w:szCs w:val="28"/>
          <w:lang w:val="kk-KZ"/>
        </w:rPr>
        <w:t>Атилла дастанының  тарихи маңызы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rPr>
        <w:t>5. «</w:t>
      </w:r>
      <w:r w:rsidRPr="00ED3988">
        <w:rPr>
          <w:rFonts w:ascii="Times New Roman" w:hAnsi="Times New Roman" w:cs="Times New Roman"/>
          <w:sz w:val="28"/>
          <w:szCs w:val="28"/>
          <w:lang w:val="kk-KZ"/>
        </w:rPr>
        <w:t>Атилла</w:t>
      </w:r>
      <w:r w:rsidRPr="00ED3988">
        <w:rPr>
          <w:rFonts w:ascii="Times New Roman" w:hAnsi="Times New Roman" w:cs="Times New Roman"/>
          <w:sz w:val="28"/>
          <w:szCs w:val="28"/>
        </w:rPr>
        <w:t xml:space="preserve">» </w:t>
      </w:r>
      <w:r w:rsidRPr="00ED3988">
        <w:rPr>
          <w:rFonts w:ascii="Times New Roman" w:hAnsi="Times New Roman" w:cs="Times New Roman"/>
          <w:sz w:val="28"/>
          <w:szCs w:val="28"/>
          <w:lang w:val="kk-KZ"/>
        </w:rPr>
        <w:t>дастанының  сюжеті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rPr>
        <w:t xml:space="preserve">6. </w:t>
      </w:r>
      <w:r w:rsidRPr="00ED3988">
        <w:rPr>
          <w:rFonts w:ascii="Times New Roman" w:hAnsi="Times New Roman" w:cs="Times New Roman"/>
          <w:sz w:val="28"/>
          <w:szCs w:val="28"/>
          <w:lang w:val="kk-KZ"/>
        </w:rPr>
        <w:t>Нибелунга туралы жыр мен Атилла арасындағы байланыс</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rPr>
        <w:t xml:space="preserve">7. </w:t>
      </w:r>
      <w:r w:rsidRPr="00ED3988">
        <w:rPr>
          <w:rFonts w:ascii="Times New Roman" w:hAnsi="Times New Roman" w:cs="Times New Roman"/>
          <w:sz w:val="28"/>
          <w:szCs w:val="28"/>
          <w:lang w:val="kk-KZ"/>
        </w:rPr>
        <w:t xml:space="preserve">Атилла  мен </w:t>
      </w:r>
      <w:r w:rsidRPr="00ED3988">
        <w:rPr>
          <w:rFonts w:ascii="Times New Roman" w:hAnsi="Times New Roman" w:cs="Times New Roman"/>
          <w:sz w:val="28"/>
          <w:szCs w:val="28"/>
        </w:rPr>
        <w:t>«</w:t>
      </w:r>
      <w:r w:rsidRPr="00ED3988">
        <w:rPr>
          <w:rFonts w:ascii="Times New Roman" w:hAnsi="Times New Roman" w:cs="Times New Roman"/>
          <w:sz w:val="28"/>
          <w:szCs w:val="28"/>
          <w:lang w:val="kk-KZ"/>
        </w:rPr>
        <w:t>Манас жыры</w:t>
      </w:r>
      <w:r w:rsidRPr="00ED3988">
        <w:rPr>
          <w:rFonts w:ascii="Times New Roman" w:hAnsi="Times New Roman" w:cs="Times New Roman"/>
          <w:sz w:val="28"/>
          <w:szCs w:val="28"/>
        </w:rPr>
        <w:t xml:space="preserve">» </w:t>
      </w:r>
      <w:r w:rsidRPr="00ED3988">
        <w:rPr>
          <w:rFonts w:ascii="Times New Roman" w:hAnsi="Times New Roman" w:cs="Times New Roman"/>
          <w:sz w:val="28"/>
          <w:szCs w:val="28"/>
          <w:lang w:val="kk-KZ"/>
        </w:rPr>
        <w:t>арасындағы  байланыс</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9. «Көк бөрі» дастанының  тарихи шындығы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10. «Қорқыт ата» жырының  нұсқалары, зерттелуі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11. «Қорқыт ата» кітабы - оғыз-қыпшақ дәуірінің әдеби ескерткіші.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ED3988" w:rsidRPr="00ED3988"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sidR="00FA5B61">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ED3988" w:rsidRPr="00ED3988"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sidR="00CA35B1">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00FA5B61" w:rsidRPr="00CA35B1">
        <w:rPr>
          <w:rFonts w:ascii="Times New Roman" w:hAnsi="Times New Roman" w:cs="Times New Roman"/>
          <w:sz w:val="28"/>
          <w:szCs w:val="28"/>
          <w:highlight w:val="white"/>
          <w:lang w:val="kk-KZ"/>
        </w:rPr>
        <w:t>20</w:t>
      </w:r>
      <w:r w:rsidR="00CA35B1">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ED3988" w:rsidRPr="00ED3988"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00FA5B61" w:rsidRPr="00FA5B61">
        <w:rPr>
          <w:rFonts w:ascii="Times New Roman" w:hAnsi="Times New Roman" w:cs="Times New Roman"/>
          <w:sz w:val="28"/>
          <w:szCs w:val="28"/>
          <w:highlight w:val="white"/>
          <w:lang w:val="kk-KZ"/>
        </w:rPr>
        <w:t>20</w:t>
      </w:r>
      <w:r w:rsidR="00CA35B1">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ED3988" w:rsidRPr="00ED3988"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sidR="00FA5B61">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sidR="00CA35B1">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ED3988" w:rsidRPr="00ED3988"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sidR="00F502CE">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sidR="00F502CE">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ED3988" w:rsidRPr="00ED3988"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sidR="00F502CE">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sidR="00F502CE">
        <w:rPr>
          <w:rFonts w:ascii="Times New Roman" w:hAnsi="Times New Roman" w:cs="Times New Roman"/>
          <w:sz w:val="28"/>
          <w:szCs w:val="28"/>
          <w:highlight w:val="white"/>
          <w:lang w:val="kk-KZ"/>
        </w:rPr>
        <w:t>2012</w:t>
      </w:r>
    </w:p>
    <w:p w:rsidR="00ED3988" w:rsidRPr="00ED3988"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sidR="00F502CE">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sidR="00F502CE">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sidR="00F502CE">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sidR="00F502CE">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ED3988" w:rsidP="00ED3988">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sidR="00F502CE">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ED3988" w:rsidRPr="00ED3988" w:rsidRDefault="00ED3988" w:rsidP="00827923">
      <w:pPr>
        <w:tabs>
          <w:tab w:val="left" w:pos="720"/>
        </w:tabs>
        <w:autoSpaceDE w:val="0"/>
        <w:autoSpaceDN w:val="0"/>
        <w:adjustRightInd w:val="0"/>
        <w:spacing w:after="0" w:line="360" w:lineRule="auto"/>
        <w:jc w:val="both"/>
        <w:rPr>
          <w:rFonts w:ascii="Times New Roman" w:hAnsi="Times New Roman" w:cs="Times New Roman"/>
          <w:b/>
          <w:bCs/>
          <w:sz w:val="28"/>
          <w:szCs w:val="28"/>
          <w:lang w:val="kk-KZ"/>
        </w:rPr>
      </w:pPr>
      <w:r w:rsidRPr="00ED3988">
        <w:rPr>
          <w:rFonts w:ascii="Times New Roman" w:hAnsi="Times New Roman" w:cs="Times New Roman"/>
          <w:sz w:val="28"/>
          <w:szCs w:val="28"/>
          <w:highlight w:val="white"/>
          <w:lang w:val="kk-KZ"/>
        </w:rPr>
        <w:lastRenderedPageBreak/>
        <w:t xml:space="preserve">            </w:t>
      </w:r>
      <w:r w:rsidR="00372CB4">
        <w:rPr>
          <w:rFonts w:ascii="Times New Roman" w:hAnsi="Times New Roman" w:cs="Times New Roman"/>
          <w:b/>
          <w:bCs/>
          <w:sz w:val="28"/>
          <w:szCs w:val="28"/>
          <w:lang w:val="kk-KZ"/>
        </w:rPr>
        <w:t>Дәріс</w:t>
      </w:r>
      <w:r w:rsidRPr="00ED3988">
        <w:rPr>
          <w:rFonts w:ascii="Times New Roman" w:hAnsi="Times New Roman" w:cs="Times New Roman"/>
          <w:b/>
          <w:bCs/>
          <w:sz w:val="28"/>
          <w:szCs w:val="28"/>
          <w:lang w:val="kk-KZ"/>
        </w:rPr>
        <w:t>: 7-8</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sz w:val="28"/>
          <w:szCs w:val="28"/>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lang w:val="kk-KZ"/>
        </w:rPr>
        <w:t>Х-ХІІ ғасырдағы әдебиет ерекшелігі. Карахан әулеті билік жүргізген тұстағы /Х-ХІІ-ғасырлар/ қоғамдық әлеуметтік жағдай.</w:t>
      </w:r>
      <w:r w:rsidRPr="00ED3988">
        <w:rPr>
          <w:rFonts w:ascii="Times New Roman" w:hAnsi="Times New Roman" w:cs="Times New Roman"/>
          <w:sz w:val="28"/>
          <w:szCs w:val="28"/>
          <w:lang w:val="kk-KZ"/>
        </w:rPr>
        <w:t xml:space="preserve">  </w:t>
      </w:r>
      <w:r w:rsidRPr="00ED3988">
        <w:rPr>
          <w:rFonts w:ascii="Times New Roman" w:hAnsi="Times New Roman" w:cs="Times New Roman"/>
          <w:b/>
          <w:sz w:val="28"/>
          <w:szCs w:val="28"/>
          <w:lang w:val="kk-KZ"/>
        </w:rPr>
        <w:t>Әбу Насыр  әл –Фараби өмірі   және  шығармашылығы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sz w:val="28"/>
          <w:szCs w:val="28"/>
          <w:lang w:val="kk-KZ"/>
        </w:rPr>
        <w:t>Cабақты өту түрі:  Активті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1.Х-ХІІ ғасырдағы әдебиет ерекшелігі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sz w:val="28"/>
          <w:szCs w:val="28"/>
          <w:lang w:val="kk-KZ"/>
        </w:rPr>
        <w:t>2.Карахан әулеті билік жүргізген тұстағы /Х-ХІІ-ғасырлар/ қоғамдық әлеуметтік жағдай.</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3.Ф. Көпрүлзаде, Н. Банарлы, Г. Грюнебаумдардың Х-ХІІ ғасырдағы әдебиетіне сіңірген еңбектері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4.А. Байтұрсыновтың Х-ХІІ ғасырдағы әдебиеті  жайлы айтқан ойлары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5.Әбу Насыр  әл –Фараби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6.Әбу  Насыр  әл –Фараби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7. Әл – Фараби  -энциклопедист ғалым</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8.Әл –Фарабидің  «Шығыстың  Аристотелі» аталуы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9.Әл –Фарабидің  трактаттары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p>
    <w:p w:rsidR="00ED3988" w:rsidRPr="00ED3988" w:rsidRDefault="00ED3988" w:rsidP="00ED3988">
      <w:pPr>
        <w:pStyle w:val="af0"/>
        <w:spacing w:before="0" w:beforeAutospacing="0" w:after="0" w:afterAutospacing="0" w:line="360" w:lineRule="auto"/>
        <w:ind w:firstLine="851"/>
        <w:rPr>
          <w:sz w:val="28"/>
          <w:szCs w:val="28"/>
        </w:rPr>
      </w:pPr>
      <w:r w:rsidRPr="00ED3988">
        <w:rPr>
          <w:bCs/>
          <w:sz w:val="28"/>
          <w:szCs w:val="28"/>
          <w:lang w:val="kk-KZ"/>
        </w:rPr>
        <w:t>Қарахан Әулетінің мемлекеті</w:t>
      </w:r>
      <w:r w:rsidRPr="00ED3988">
        <w:rPr>
          <w:sz w:val="28"/>
          <w:szCs w:val="28"/>
          <w:lang w:val="kk-KZ"/>
        </w:rPr>
        <w:t xml:space="preserve"> Қарахан қағанатының билеушілері. Қарахан Әулетінің шығу тегі жөнінде зерттеушілердің пікірі әр түрлі. Олардың біреуі ұйғырлардан, екіншісі яғмалардан, үшіншісі қарлұқтардан, төртіншісі жікілдерден шыққан дегенге саяды. </w:t>
      </w:r>
      <w:hyperlink r:id="rId25" w:tooltip="Қытай" w:history="1">
        <w:r w:rsidRPr="00ED3988">
          <w:rPr>
            <w:sz w:val="28"/>
            <w:szCs w:val="28"/>
          </w:rPr>
          <w:t>Қытай</w:t>
        </w:r>
      </w:hyperlink>
      <w:r w:rsidRPr="00ED3988">
        <w:rPr>
          <w:sz w:val="28"/>
          <w:szCs w:val="28"/>
        </w:rPr>
        <w:t xml:space="preserve"> ғалымы Гың Шымин бұл әулет «ислам тарихы материалдарында» Афрасияб (Алып Ер Тоңға) есімімен сәйкестендірілетіндігін де атап көрсетеді. Батыс зерттеушілері Қарахан Әулетінің тегі – қарлұқтардың билік жүргізуші тобы» деп қарайды. Қарахан Әулетінің негізін қалаушы – </w:t>
      </w:r>
      <w:hyperlink r:id="rId26" w:tooltip="Сатұқ Бұғра (мұндай бет жоқ)" w:history="1">
        <w:r w:rsidRPr="00ED3988">
          <w:rPr>
            <w:sz w:val="28"/>
            <w:szCs w:val="28"/>
          </w:rPr>
          <w:t>Сатұқ Бұғра</w:t>
        </w:r>
      </w:hyperlink>
      <w:r w:rsidRPr="00ED3988">
        <w:rPr>
          <w:sz w:val="28"/>
          <w:szCs w:val="28"/>
        </w:rPr>
        <w:t xml:space="preserve"> Қарахан ( Әулие Ата). Ол өлген соң билік </w:t>
      </w:r>
      <w:hyperlink r:id="rId27" w:tooltip="Мұсаға (Мұса ибн Абд әл-Кәрім) (мұндай бет жоқ)" w:history="1">
        <w:r w:rsidRPr="00ED3988">
          <w:rPr>
            <w:sz w:val="28"/>
            <w:szCs w:val="28"/>
          </w:rPr>
          <w:t>Мұсаға (Мұса ибн Абд әл-Кәрім)</w:t>
        </w:r>
      </w:hyperlink>
      <w:r w:rsidRPr="00ED3988">
        <w:rPr>
          <w:sz w:val="28"/>
          <w:szCs w:val="28"/>
        </w:rPr>
        <w:t xml:space="preserve"> тиді. 998 ж. оның ұлы </w:t>
      </w:r>
      <w:hyperlink r:id="rId28" w:tooltip="Әбілхасан Әли ибн Мұса (мұндай бет жоқ)" w:history="1">
        <w:r w:rsidRPr="00ED3988">
          <w:rPr>
            <w:sz w:val="28"/>
            <w:szCs w:val="28"/>
          </w:rPr>
          <w:t>Әбілхасан Әли ибн Мұса</w:t>
        </w:r>
      </w:hyperlink>
      <w:r w:rsidRPr="00ED3988">
        <w:rPr>
          <w:sz w:val="28"/>
          <w:szCs w:val="28"/>
        </w:rPr>
        <w:t xml:space="preserve"> таққа отырды. 1041 жылы Қарахан қағанаты Батыс және Шығыс Қарахан қағанаты болып екіге бөлінді. Батыс Қарахан қағанатында </w:t>
      </w:r>
      <w:hyperlink r:id="rId29" w:tooltip="Әли ибн Мұса (мұндай бет жоқ)" w:history="1">
        <w:r w:rsidRPr="00ED3988">
          <w:rPr>
            <w:sz w:val="28"/>
            <w:szCs w:val="28"/>
          </w:rPr>
          <w:t xml:space="preserve">Әли ибн </w:t>
        </w:r>
        <w:r w:rsidRPr="00ED3988">
          <w:rPr>
            <w:sz w:val="28"/>
            <w:szCs w:val="28"/>
          </w:rPr>
          <w:lastRenderedPageBreak/>
          <w:t>Мұса</w:t>
        </w:r>
      </w:hyperlink>
      <w:r w:rsidRPr="00ED3988">
        <w:rPr>
          <w:sz w:val="28"/>
          <w:szCs w:val="28"/>
        </w:rPr>
        <w:t xml:space="preserve"> ұрпақтары, Шығыс Қарахан қағанатында </w:t>
      </w:r>
      <w:hyperlink r:id="rId30" w:tooltip="Хасан Боғра хан (мұндай бет жоқ)" w:history="1">
        <w:r w:rsidRPr="00ED3988">
          <w:rPr>
            <w:sz w:val="28"/>
            <w:szCs w:val="28"/>
          </w:rPr>
          <w:t>Хасан Боғра хан</w:t>
        </w:r>
      </w:hyperlink>
      <w:r w:rsidRPr="00ED3988">
        <w:rPr>
          <w:sz w:val="28"/>
          <w:szCs w:val="28"/>
        </w:rPr>
        <w:t xml:space="preserve"> ұрпақтары билік жүргізді. Олардың билігі 13 ғасырдың бірінші ширегіне дейін жалғасты.</w:t>
      </w:r>
    </w:p>
    <w:p w:rsidR="00ED3988" w:rsidRPr="00ED3988" w:rsidRDefault="005271D0" w:rsidP="00ED3988">
      <w:pPr>
        <w:pStyle w:val="af0"/>
        <w:spacing w:before="0" w:beforeAutospacing="0" w:after="0" w:afterAutospacing="0" w:line="360" w:lineRule="auto"/>
        <w:ind w:firstLine="851"/>
        <w:rPr>
          <w:sz w:val="28"/>
          <w:szCs w:val="28"/>
        </w:rPr>
      </w:pPr>
      <w:hyperlink r:id="rId31" w:tooltip="Қарахан (мұндай бет жоқ)" w:history="1">
        <w:r w:rsidR="00ED3988" w:rsidRPr="00ED3988">
          <w:rPr>
            <w:sz w:val="28"/>
            <w:szCs w:val="28"/>
          </w:rPr>
          <w:t>Қарахан</w:t>
        </w:r>
      </w:hyperlink>
      <w:r w:rsidR="00ED3988" w:rsidRPr="00ED3988">
        <w:rPr>
          <w:sz w:val="28"/>
          <w:szCs w:val="28"/>
        </w:rPr>
        <w:t xml:space="preserve"> мемлекетінің құрылуы. Х ғасырдың орта шенінде </w:t>
      </w:r>
      <w:hyperlink r:id="rId32" w:tooltip="Жетісу" w:history="1">
        <w:r w:rsidR="00ED3988" w:rsidRPr="00ED3988">
          <w:rPr>
            <w:rStyle w:val="af"/>
            <w:color w:val="auto"/>
            <w:sz w:val="28"/>
            <w:szCs w:val="28"/>
          </w:rPr>
          <w:t>Жетісу</w:t>
        </w:r>
      </w:hyperlink>
      <w:r w:rsidR="00ED3988" w:rsidRPr="00ED3988">
        <w:rPr>
          <w:sz w:val="28"/>
          <w:szCs w:val="28"/>
        </w:rPr>
        <w:t xml:space="preserve"> аумағында және </w:t>
      </w:r>
      <w:hyperlink r:id="rId33" w:tooltip="Шығыс Түркістан" w:history="1">
        <w:r w:rsidR="00ED3988" w:rsidRPr="00ED3988">
          <w:rPr>
            <w:sz w:val="28"/>
            <w:szCs w:val="28"/>
          </w:rPr>
          <w:t>Шығыс Түркістанның</w:t>
        </w:r>
      </w:hyperlink>
      <w:r w:rsidR="00ED3988" w:rsidRPr="00ED3988">
        <w:rPr>
          <w:sz w:val="28"/>
          <w:szCs w:val="28"/>
        </w:rPr>
        <w:t xml:space="preserve"> (</w:t>
      </w:r>
      <w:hyperlink r:id="rId34" w:tooltip="Қашғар (мұндай бет жоқ)" w:history="1">
        <w:r w:rsidR="00ED3988" w:rsidRPr="00ED3988">
          <w:rPr>
            <w:sz w:val="28"/>
            <w:szCs w:val="28"/>
          </w:rPr>
          <w:t>Қашғардың</w:t>
        </w:r>
      </w:hyperlink>
      <w:r w:rsidR="00ED3988" w:rsidRPr="00ED3988">
        <w:rPr>
          <w:sz w:val="28"/>
          <w:szCs w:val="28"/>
        </w:rPr>
        <w:t xml:space="preserve">) бір бөлігінде әлеуметтік құрылымы біршама дамыған, өзінен бұрынғы мемлекеттік құрылымдардың кептеген әлеуметтік институттарын табиғи түрде өзіне жинақтаған </w:t>
      </w:r>
      <w:r w:rsidR="00ED3988" w:rsidRPr="00ED3988">
        <w:rPr>
          <w:rStyle w:val="af1"/>
          <w:b w:val="0"/>
          <w:sz w:val="28"/>
          <w:szCs w:val="28"/>
        </w:rPr>
        <w:t>Қарахан мемлекеті</w:t>
      </w:r>
      <w:r w:rsidR="00ED3988" w:rsidRPr="00ED3988">
        <w:rPr>
          <w:sz w:val="28"/>
          <w:szCs w:val="28"/>
        </w:rPr>
        <w:t xml:space="preserve"> пайда болды. Мемлекеттің басында болған түрік әулетінің этникалық атрибуциясы әлі де толық айқындалмай қалып отыр, ал алғашқы Қарахандар туралы әңгімелер жартылай аңыз сипатында болып келеді. Қарахан мемлекетінің құрылуында және алдыңғы тарихында қарлұқ конфедерациясының тайпалары зор рөл атқарды, бұл конфедерацияға қарлұқтармен бірге жікілдер мен яғма кірді. Х ғасырда яғманың бір бөлігі қарлұқтармен бірге Жетісуда, Нарыннан оңтүстікке таман мекендеді. </w:t>
      </w:r>
      <w:r w:rsidR="00ED3988" w:rsidRPr="00ED3988">
        <w:rPr>
          <w:rStyle w:val="af1"/>
          <w:b w:val="0"/>
          <w:sz w:val="28"/>
          <w:szCs w:val="28"/>
        </w:rPr>
        <w:t>Қарахан мемлекетінің</w:t>
      </w:r>
      <w:r w:rsidR="00ED3988" w:rsidRPr="00ED3988">
        <w:rPr>
          <w:sz w:val="28"/>
          <w:szCs w:val="28"/>
        </w:rPr>
        <w:t xml:space="preserve"> құрылуы батыста Жетісудан </w:t>
      </w:r>
      <w:hyperlink r:id="rId35" w:tooltip="Испиджаб" w:history="1">
        <w:r w:rsidR="00ED3988" w:rsidRPr="00ED3988">
          <w:rPr>
            <w:sz w:val="28"/>
            <w:szCs w:val="28"/>
          </w:rPr>
          <w:t>Испиджабқа</w:t>
        </w:r>
      </w:hyperlink>
      <w:r w:rsidR="00ED3988" w:rsidRPr="00ED3988">
        <w:rPr>
          <w:sz w:val="28"/>
          <w:szCs w:val="28"/>
        </w:rPr>
        <w:t xml:space="preserve"> дейінгі және шығыста Қашғарға дейінгі ұлан-байтақ аумақта болған саяси оқиғалармен, сондай-ақ </w:t>
      </w:r>
      <w:hyperlink r:id="rId36" w:tooltip="Қарлұқ қағанаты" w:history="1">
        <w:r w:rsidR="00ED3988" w:rsidRPr="00531086">
          <w:rPr>
            <w:rStyle w:val="af"/>
            <w:color w:val="auto"/>
            <w:sz w:val="28"/>
            <w:szCs w:val="28"/>
            <w:u w:val="none"/>
          </w:rPr>
          <w:t>Қарлұқ қағанатының</w:t>
        </w:r>
      </w:hyperlink>
      <w:r w:rsidR="00ED3988" w:rsidRPr="00531086">
        <w:rPr>
          <w:sz w:val="28"/>
          <w:szCs w:val="28"/>
        </w:rPr>
        <w:t xml:space="preserve"> ыдырауымен байланысты еді. </w:t>
      </w:r>
      <w:hyperlink r:id="rId37" w:tooltip="Жетісу" w:history="1">
        <w:r w:rsidR="00ED3988" w:rsidRPr="00531086">
          <w:rPr>
            <w:rStyle w:val="af"/>
            <w:color w:val="auto"/>
            <w:sz w:val="28"/>
            <w:szCs w:val="28"/>
            <w:u w:val="none"/>
          </w:rPr>
          <w:t>Жетісуды</w:t>
        </w:r>
      </w:hyperlink>
      <w:r w:rsidR="00ED3988" w:rsidRPr="00531086">
        <w:rPr>
          <w:sz w:val="28"/>
          <w:szCs w:val="28"/>
        </w:rPr>
        <w:t xml:space="preserve"> және көршілес өңірлерді мекендеген қарлұқтардың, жікілдердің, яғмалардың </w:t>
      </w:r>
      <w:hyperlink r:id="rId38" w:tooltip="Саманилер (мұндай бет жоқ)" w:history="1">
        <w:r w:rsidR="00ED3988" w:rsidRPr="00531086">
          <w:rPr>
            <w:sz w:val="28"/>
            <w:szCs w:val="28"/>
          </w:rPr>
          <w:t>Саманилерге</w:t>
        </w:r>
      </w:hyperlink>
      <w:r w:rsidR="00ED3988" w:rsidRPr="00531086">
        <w:rPr>
          <w:sz w:val="28"/>
          <w:szCs w:val="28"/>
        </w:rPr>
        <w:t xml:space="preserve"> қарсы, сондай-ақ шығыстан дүркін- дүркін шабуыл жасаған тоғыз-ғұздарға қарсы ұзаққа созылған әрі табанды күресі </w:t>
      </w:r>
      <w:hyperlink r:id="rId39" w:tooltip="Қазақстан" w:history="1">
        <w:r w:rsidR="00ED3988" w:rsidRPr="00531086">
          <w:rPr>
            <w:rStyle w:val="af"/>
            <w:color w:val="auto"/>
            <w:sz w:val="28"/>
            <w:szCs w:val="28"/>
            <w:u w:val="none"/>
          </w:rPr>
          <w:t>Қазақстан</w:t>
        </w:r>
      </w:hyperlink>
      <w:r w:rsidR="00ED3988" w:rsidRPr="00531086">
        <w:rPr>
          <w:sz w:val="28"/>
          <w:szCs w:val="28"/>
        </w:rPr>
        <w:t xml:space="preserve"> аумағы</w:t>
      </w:r>
      <w:r w:rsidR="00ED3988" w:rsidRPr="00ED3988">
        <w:rPr>
          <w:sz w:val="28"/>
          <w:szCs w:val="28"/>
        </w:rPr>
        <w:t xml:space="preserve">ның оңтүстігі мен оңтүстік-шығысындағы түрік тайпалары тобының этникалық-саяси тұрғыдан топтасуымен қоса жүрді, олардың ішінде қарлұқтар басты рөл атқарды. 840 </w:t>
      </w:r>
      <w:r w:rsidR="00ED3988" w:rsidRPr="00531086">
        <w:rPr>
          <w:sz w:val="28"/>
          <w:szCs w:val="28"/>
        </w:rPr>
        <w:t xml:space="preserve">жылы </w:t>
      </w:r>
      <w:hyperlink r:id="rId40" w:tooltip="Қарлұқтар" w:history="1">
        <w:r w:rsidR="00ED3988" w:rsidRPr="00531086">
          <w:rPr>
            <w:rStyle w:val="af"/>
            <w:color w:val="auto"/>
            <w:sz w:val="28"/>
            <w:szCs w:val="28"/>
            <w:u w:val="none"/>
          </w:rPr>
          <w:t>қарлұқтардың</w:t>
        </w:r>
      </w:hyperlink>
      <w:r w:rsidR="00ED3988" w:rsidRPr="00531086">
        <w:rPr>
          <w:sz w:val="28"/>
          <w:szCs w:val="28"/>
        </w:rPr>
        <w:t xml:space="preserve"> жетекшісі, </w:t>
      </w:r>
      <w:hyperlink r:id="rId41" w:tooltip="Испиджаб" w:history="1">
        <w:r w:rsidR="00ED3988" w:rsidRPr="00531086">
          <w:rPr>
            <w:sz w:val="28"/>
            <w:szCs w:val="28"/>
          </w:rPr>
          <w:t>Испиджабты</w:t>
        </w:r>
      </w:hyperlink>
      <w:r w:rsidR="00ED3988" w:rsidRPr="00531086">
        <w:rPr>
          <w:sz w:val="28"/>
          <w:szCs w:val="28"/>
        </w:rPr>
        <w:t xml:space="preserve"> билеуші Білге Кұл Қадырхан қаған атағын қабылдап, сол арқылы жоғарғы өкіметті алуға хақысы барын мәлімдеді. Нақ сол жылы Саманилер Испиджабты</w:t>
      </w:r>
      <w:r w:rsidR="00ED3988" w:rsidRPr="00ED3988">
        <w:rPr>
          <w:sz w:val="28"/>
          <w:szCs w:val="28"/>
        </w:rPr>
        <w:t xml:space="preserve"> бағындырды. Білге Құл Қадыр-хан өлгеннен кейін қағанаттағы билік ушін күресте оның екі баласы суырылып шықты: Базыр Арслан-хан Баласағұнды, ал Оғұлшақ </w:t>
      </w:r>
      <w:hyperlink r:id="rId42" w:tooltip="Қадыр-хан (мұндай бет жоқ)" w:history="1">
        <w:r w:rsidR="00ED3988" w:rsidRPr="00ED3988">
          <w:rPr>
            <w:sz w:val="28"/>
            <w:szCs w:val="28"/>
          </w:rPr>
          <w:t>Қадыр-хан</w:t>
        </w:r>
      </w:hyperlink>
      <w:r w:rsidR="00ED3988" w:rsidRPr="00ED3988">
        <w:rPr>
          <w:sz w:val="28"/>
          <w:szCs w:val="28"/>
        </w:rPr>
        <w:t xml:space="preserve"> Таразды билей бастады. </w:t>
      </w:r>
      <w:hyperlink r:id="rId43" w:tooltip="Тараз" w:history="1">
        <w:r w:rsidR="00ED3988" w:rsidRPr="00014866">
          <w:rPr>
            <w:rStyle w:val="af"/>
            <w:color w:val="auto"/>
            <w:sz w:val="28"/>
            <w:szCs w:val="28"/>
            <w:u w:val="none"/>
          </w:rPr>
          <w:t>Таразды</w:t>
        </w:r>
      </w:hyperlink>
      <w:r w:rsidR="00ED3988" w:rsidRPr="00014866">
        <w:rPr>
          <w:sz w:val="28"/>
          <w:szCs w:val="28"/>
        </w:rPr>
        <w:t xml:space="preserve"> са</w:t>
      </w:r>
      <w:r w:rsidR="00ED3988" w:rsidRPr="00ED3988">
        <w:rPr>
          <w:sz w:val="28"/>
          <w:szCs w:val="28"/>
        </w:rPr>
        <w:t xml:space="preserve">манилік </w:t>
      </w:r>
      <w:hyperlink r:id="rId44" w:tooltip="Исмаил ибн Ахмад (мұндай бет жоқ)" w:history="1">
        <w:r w:rsidR="00ED3988" w:rsidRPr="00ED3988">
          <w:rPr>
            <w:sz w:val="28"/>
            <w:szCs w:val="28"/>
          </w:rPr>
          <w:t>Исмаил ибн Ахмад</w:t>
        </w:r>
      </w:hyperlink>
      <w:r w:rsidR="00ED3988" w:rsidRPr="00ED3988">
        <w:rPr>
          <w:sz w:val="28"/>
          <w:szCs w:val="28"/>
        </w:rPr>
        <w:t xml:space="preserve"> басып алғаннан кейін (893 ж.) Оғұлшақ, тегінде аз уақытқа Қашғарға баруға мәжбүр болса керек, одан 904 жылы ол Саманилер иелігіне шабуыл жасады. Оғұлшактың немере інісі Сатұқ Боғра-ханды (915—955) Қарахан әулетінің негізін салушы </w:t>
      </w:r>
      <w:r w:rsidR="00ED3988" w:rsidRPr="00ED3988">
        <w:rPr>
          <w:sz w:val="28"/>
          <w:szCs w:val="28"/>
        </w:rPr>
        <w:lastRenderedPageBreak/>
        <w:t xml:space="preserve">деп есептейді. Исламды қабылдап, Саманилердің қолдауын пайдалана отырып, Сатұқ Боғра-хан Оғүлшаққа қарсы шығып, оны талқандады, сөйтіп Тараз бен </w:t>
      </w:r>
      <w:hyperlink r:id="rId45" w:tooltip="Қашғар (мұндай бет жоқ)" w:history="1">
        <w:r w:rsidR="00ED3988" w:rsidRPr="00ED3988">
          <w:rPr>
            <w:sz w:val="28"/>
            <w:szCs w:val="28"/>
          </w:rPr>
          <w:t>Қашғарды</w:t>
        </w:r>
      </w:hyperlink>
      <w:r w:rsidR="00ED3988" w:rsidRPr="00ED3988">
        <w:rPr>
          <w:sz w:val="28"/>
          <w:szCs w:val="28"/>
        </w:rPr>
        <w:t xml:space="preserve"> бағындырды; 942 жылы ол Баласағұнда билеушісін құлатып, өзін жоғарғы қаған деп жариялады. Шынына келгенде, Қарахан мемлекетінің тарихы осы уақыттан басталды.</w:t>
      </w:r>
      <w:hyperlink r:id="rId46" w:anchor="cite_note-1" w:history="1">
        <w:r w:rsidR="00ED3988" w:rsidRPr="00ED3988">
          <w:rPr>
            <w:rStyle w:val="af"/>
            <w:color w:val="auto"/>
            <w:sz w:val="28"/>
            <w:szCs w:val="28"/>
            <w:vertAlign w:val="superscript"/>
          </w:rPr>
          <w:t>[1]</w:t>
        </w:r>
      </w:hyperlink>
      <w:r w:rsidR="00ED3988" w:rsidRPr="00ED3988">
        <w:rPr>
          <w:sz w:val="28"/>
          <w:szCs w:val="28"/>
        </w:rPr>
        <w:t xml:space="preserve"> Сатұқ өлгеннен соң билік оның баласы Мұсаға көшті, ол 960 жылы қаға- наттың мемлекеттік діні ислам деп жариялады. Оның астана каласы Қашғар болды. Сатұқтың екінші баласы Сүлеймен-ілек, тегінде, Баласағунды иеленсе керек. Бұл өңірді оның баласы Хасан Боғра-хан мұра етіп алды. Мұса өлген соң жоғарғы қаған атағы оның баласы Әли Арслан-ханға көшті. Оның енші жерінің орталығы Қашғар болды, сонымен қатар ол Тараз бен Баласағұнның да билеушісі болып есептелді. Қарахан мемлекетінің саяси тарихы ол өмір сүрген алғашқы ондаған жылдың өзінде-ақ негізінен ықпалды әрі күшті екі әулеттің — Әли Арслан- хан мен Хасан (Харун) Боғра-ханның ұрпақтары арасындагы өзара қырқысқан күреске толы болды. Алғашқы кезде Әли (әлилер) ұрпағының ықпа- лы күштірек болды, ал кейін бұл ықпал Хасан ұрпақтарына (хасанилерге) көшті. Қарахан мемлекеті негізін салған </w:t>
      </w:r>
      <w:hyperlink r:id="rId47" w:tooltip="Сатұқ Боғра хан" w:history="1">
        <w:r w:rsidR="00ED3988" w:rsidRPr="00ED3988">
          <w:rPr>
            <w:sz w:val="28"/>
            <w:szCs w:val="28"/>
          </w:rPr>
          <w:t>Сатұқ Боғра хан</w:t>
        </w:r>
      </w:hyperlink>
      <w:r w:rsidR="00ED3988" w:rsidRPr="00ED3988">
        <w:rPr>
          <w:sz w:val="28"/>
          <w:szCs w:val="28"/>
        </w:rPr>
        <w:t xml:space="preserve"> (</w:t>
      </w:r>
      <w:hyperlink r:id="rId48" w:tooltip="915" w:history="1">
        <w:r w:rsidR="00ED3988" w:rsidRPr="00ED3988">
          <w:rPr>
            <w:sz w:val="28"/>
            <w:szCs w:val="28"/>
          </w:rPr>
          <w:t>915</w:t>
        </w:r>
      </w:hyperlink>
      <w:r w:rsidR="00ED3988" w:rsidRPr="00ED3988">
        <w:rPr>
          <w:sz w:val="28"/>
          <w:szCs w:val="28"/>
        </w:rPr>
        <w:t>—</w:t>
      </w:r>
      <w:hyperlink r:id="rId49" w:tooltip="955" w:history="1">
        <w:r w:rsidR="00ED3988" w:rsidRPr="00ED3988">
          <w:rPr>
            <w:sz w:val="28"/>
            <w:szCs w:val="28"/>
          </w:rPr>
          <w:t>955</w:t>
        </w:r>
      </w:hyperlink>
      <w:r w:rsidR="00ED3988" w:rsidRPr="00ED3988">
        <w:rPr>
          <w:sz w:val="28"/>
          <w:szCs w:val="28"/>
        </w:rPr>
        <w:t xml:space="preserve">). </w:t>
      </w:r>
      <w:hyperlink r:id="rId50" w:tooltip="940" w:history="1">
        <w:r w:rsidR="00ED3988" w:rsidRPr="00ED3988">
          <w:rPr>
            <w:sz w:val="28"/>
            <w:szCs w:val="28"/>
          </w:rPr>
          <w:t>940</w:t>
        </w:r>
      </w:hyperlink>
      <w:r w:rsidR="00ED3988" w:rsidRPr="00ED3988">
        <w:rPr>
          <w:sz w:val="28"/>
          <w:szCs w:val="28"/>
        </w:rPr>
        <w:t xml:space="preserve"> (</w:t>
      </w:r>
      <w:hyperlink r:id="rId51" w:tooltip="942" w:history="1">
        <w:r w:rsidR="00ED3988" w:rsidRPr="00ED3988">
          <w:rPr>
            <w:sz w:val="28"/>
            <w:szCs w:val="28"/>
          </w:rPr>
          <w:t>942</w:t>
        </w:r>
      </w:hyperlink>
      <w:r w:rsidR="00ED3988" w:rsidRPr="00ED3988">
        <w:rPr>
          <w:sz w:val="28"/>
          <w:szCs w:val="28"/>
        </w:rPr>
        <w:t xml:space="preserve">) ж. Сатуқ </w:t>
      </w:r>
      <w:hyperlink r:id="rId52" w:tooltip="Баласағұн" w:history="1">
        <w:r w:rsidR="00ED3988" w:rsidRPr="00531086">
          <w:rPr>
            <w:rStyle w:val="af"/>
            <w:color w:val="auto"/>
            <w:sz w:val="28"/>
            <w:szCs w:val="28"/>
            <w:u w:val="none"/>
          </w:rPr>
          <w:t>Баласағұн</w:t>
        </w:r>
      </w:hyperlink>
      <w:r w:rsidR="00ED3988" w:rsidRPr="00531086">
        <w:rPr>
          <w:sz w:val="28"/>
          <w:szCs w:val="28"/>
        </w:rPr>
        <w:t xml:space="preserve"> билеушісін құлатып, өзін жоғарғы </w:t>
      </w:r>
      <w:hyperlink r:id="rId53" w:tooltip="Қаған" w:history="1">
        <w:r w:rsidR="00ED3988" w:rsidRPr="00531086">
          <w:rPr>
            <w:rStyle w:val="af"/>
            <w:color w:val="auto"/>
            <w:sz w:val="28"/>
            <w:szCs w:val="28"/>
            <w:u w:val="none"/>
          </w:rPr>
          <w:t>қағанмын</w:t>
        </w:r>
      </w:hyperlink>
      <w:r w:rsidR="00ED3988" w:rsidRPr="00531086">
        <w:rPr>
          <w:sz w:val="28"/>
          <w:szCs w:val="28"/>
        </w:rPr>
        <w:t xml:space="preserve"> деп жариялайды. Осы кезден бастап Қарахандар мемлекеті тарихы басталады. Қарахан мемлекетінің құрылуы мен оның ерте тарихында басты рольді </w:t>
      </w:r>
      <w:hyperlink r:id="rId54" w:tooltip="Қарлұқтар" w:history="1">
        <w:r w:rsidR="00ED3988" w:rsidRPr="00531086">
          <w:rPr>
            <w:rStyle w:val="af"/>
            <w:color w:val="auto"/>
            <w:sz w:val="28"/>
            <w:szCs w:val="28"/>
            <w:u w:val="none"/>
          </w:rPr>
          <w:t>Қарлұқ конфедерациясының</w:t>
        </w:r>
      </w:hyperlink>
      <w:r w:rsidR="00ED3988" w:rsidRPr="00531086">
        <w:rPr>
          <w:sz w:val="28"/>
          <w:szCs w:val="28"/>
        </w:rPr>
        <w:t xml:space="preserve"> тайпалары атқарды.</w:t>
      </w:r>
      <w:r w:rsidR="00ED3988" w:rsidRPr="00531086">
        <w:rPr>
          <w:rStyle w:val="af1"/>
          <w:b w:val="0"/>
          <w:sz w:val="28"/>
          <w:szCs w:val="28"/>
        </w:rPr>
        <w:t>Қарахан мемлекетінің</w:t>
      </w:r>
      <w:r w:rsidR="00ED3988" w:rsidRPr="00531086">
        <w:rPr>
          <w:sz w:val="28"/>
          <w:szCs w:val="28"/>
        </w:rPr>
        <w:t xml:space="preserve"> саяси құры</w:t>
      </w:r>
      <w:r w:rsidR="00ED3988" w:rsidRPr="00ED3988">
        <w:rPr>
          <w:sz w:val="28"/>
          <w:szCs w:val="28"/>
        </w:rPr>
        <w:t xml:space="preserve">лысы бірден емес, біртіндеп, жаулап алған жерлерде Қарахан шонжарлары билігінің орнығуына қарай қалыптасты. Қарахандар өздері бағындырған жергілікті халықтардың көптеген мемлекеттік дәстүрлерін мұра етіп алды, оған ежелгі түрік мемлекетінің, </w:t>
      </w:r>
      <w:hyperlink r:id="rId55" w:tooltip="Түргеш" w:history="1">
        <w:r w:rsidR="00ED3988" w:rsidRPr="00ED3988">
          <w:rPr>
            <w:sz w:val="28"/>
            <w:szCs w:val="28"/>
          </w:rPr>
          <w:t>Түргеш</w:t>
        </w:r>
      </w:hyperlink>
      <w:r w:rsidR="00ED3988" w:rsidRPr="00ED3988">
        <w:rPr>
          <w:sz w:val="28"/>
          <w:szCs w:val="28"/>
        </w:rPr>
        <w:t xml:space="preserve">, әсіресе </w:t>
      </w:r>
      <w:hyperlink r:id="rId56" w:tooltip="Қарлұқ (мұндай бет жоқ)" w:history="1">
        <w:r w:rsidR="00ED3988" w:rsidRPr="00ED3988">
          <w:rPr>
            <w:sz w:val="28"/>
            <w:szCs w:val="28"/>
          </w:rPr>
          <w:t>Қарлұқ</w:t>
        </w:r>
      </w:hyperlink>
      <w:r w:rsidR="00ED3988" w:rsidRPr="00ED3988">
        <w:rPr>
          <w:sz w:val="28"/>
          <w:szCs w:val="28"/>
        </w:rPr>
        <w:t xml:space="preserve"> қағанаттарының терең ықпалы болды. Қарахан мемлекетінде басқару құрылымьша, тегінде, Қарахан бірлестігінін құрамына енген көшпелі және жартылай </w:t>
      </w:r>
      <w:hyperlink r:id="rId57" w:tooltip="Көшпелі тайпалар (мұндай бет жоқ)" w:history="1">
        <w:r w:rsidR="00ED3988" w:rsidRPr="00ED3988">
          <w:rPr>
            <w:sz w:val="28"/>
            <w:szCs w:val="28"/>
          </w:rPr>
          <w:t>көшпелі тайпалардың</w:t>
        </w:r>
      </w:hyperlink>
      <w:r w:rsidR="00ED3988" w:rsidRPr="00ED3988">
        <w:rPr>
          <w:sz w:val="28"/>
          <w:szCs w:val="28"/>
        </w:rPr>
        <w:t xml:space="preserve"> </w:t>
      </w:r>
      <w:hyperlink r:id="rId58" w:tooltip="Қоғамдық институттар (мұндай бет жоқ)" w:history="1">
        <w:r w:rsidR="00ED3988" w:rsidRPr="00ED3988">
          <w:rPr>
            <w:sz w:val="28"/>
            <w:szCs w:val="28"/>
          </w:rPr>
          <w:t>қоғамдық институттары</w:t>
        </w:r>
      </w:hyperlink>
      <w:r w:rsidR="00ED3988" w:rsidRPr="00ED3988">
        <w:rPr>
          <w:sz w:val="28"/>
          <w:szCs w:val="28"/>
        </w:rPr>
        <w:t xml:space="preserve">, ертедегі феодалдық қатынастардың орнығуы барысында өзгеріске ұшыраған әдеттегі құкық (тору) нормалары елеулі ықпал жасауы ықтимал. Газневилер сияқты, Қарахандар да </w:t>
      </w:r>
      <w:hyperlink r:id="rId59" w:tooltip="Саманилер (мұндай бет жоқ)" w:history="1">
        <w:r w:rsidR="00ED3988" w:rsidRPr="00ED3988">
          <w:rPr>
            <w:sz w:val="28"/>
            <w:szCs w:val="28"/>
          </w:rPr>
          <w:t>Саманилердің</w:t>
        </w:r>
      </w:hyperlink>
      <w:r w:rsidR="00ED3988" w:rsidRPr="00ED3988">
        <w:rPr>
          <w:sz w:val="28"/>
          <w:szCs w:val="28"/>
        </w:rPr>
        <w:t xml:space="preserve"> мемлекеттік </w:t>
      </w:r>
      <w:r w:rsidR="00ED3988" w:rsidRPr="00ED3988">
        <w:rPr>
          <w:sz w:val="28"/>
          <w:szCs w:val="28"/>
        </w:rPr>
        <w:lastRenderedPageBreak/>
        <w:t xml:space="preserve">құрылысының кейбір сипаттарын қабылдады, алайда бұл ауыс- түйіс атүсті болған жоқ. Қарахан мемлекетіндегі билік құрылымы — жоғарыда аталған үш негізгі бастаудың </w:t>
      </w:r>
      <w:hyperlink r:id="rId60" w:tooltip="Диалектика" w:history="1">
        <w:r w:rsidR="00ED3988" w:rsidRPr="0017770C">
          <w:rPr>
            <w:rStyle w:val="af"/>
            <w:color w:val="auto"/>
            <w:sz w:val="28"/>
            <w:szCs w:val="28"/>
            <w:u w:val="none"/>
          </w:rPr>
          <w:t>диалектикалық</w:t>
        </w:r>
      </w:hyperlink>
      <w:r w:rsidR="00ED3988" w:rsidRPr="00ED3988">
        <w:rPr>
          <w:sz w:val="28"/>
          <w:szCs w:val="28"/>
        </w:rPr>
        <w:t xml:space="preserve"> жиынтығы. Қарахан державасындағы жоғарғы билік тек сырттай ғана патриархаттық (рулық-тайпалық) шапанын жамылды, ал шын мәнінде ол феодалдық иерархия принципіне негізделді. Зерттеушілердің екі тайпалық федерация: жікіл және яғма шонжарлары арасында саяси билік қатан бөлінді деген пікірінің шындыққа қаншалықты сәйкес келетіндігін дәлме-дәл айту әлі де қиын. Соған қарамастан, егер көшпелілер құрган басқа мемлекеттерге ұқсастық бойынша пайымдайтын болсақ, онда Қарахан мемлекетінде, қалай болғанда да оның тарихының ерте кезеңінде жеңіп алған өңірлерге билік жүргізу нақ сол ең ірі және күшті этникалық-саяси бірлестіктер басшыларының, бірінші кезекте жікіл және яғма көсемдерінің қолына шоғырланған деп жорамалдауға болады. Бұл «арслан» («арыстан») және «богра» («бура») құрметті атақтарымен атанған жоғарғы Қарахан билеушілерінің атақтарымен дәлелденеді. Арслан, дәлірек айтқанда, арслан хан (арслан қара-хақан) атағын жікілдердің билеушісі, ал боғра (богра кара-хақан) атағын яғма көсемі алды. Арслан қара-хақан басты билеуші деп саналды немесе сондай билеуші болуға дәмеленді, ал боғра қара-хақан, тегінде онымен бірге билік еткен болуы мүмкін. Атақтар иерархиясында әр түрлі кезенде қолданылатын атақтардың жалпы жиынтығы бірдей болмады, жекелеген атақтардың маңызы өзгеріп тұрды. Барлық жер билеуші әулеттің меншігі болып есептелді және оның ыдырауына дейін бүкіл мемлекетті көбіне тамғаш-хан атанған «хандардың ханы» биледі. Қарахандар мемлекеті құрылымының негізі өзінің мәні жағынан феодалдық үлестік жүйе болды. Мемлекет өз билеушілері басқарған бірқатар ірілі-ұсақты өңірлерге — үлестік жерлерге белінді. Олардың көпшілігі, әдетте ірі үлестік жерлерді иеленушілер билеуші әулеттерден болды. Округтердің орталықтары болған Тараз, Испиджаб және Баласағұн ірі үлестер еді. ХЫ ғасырдың басында Баласағүн жоғарғы қағанның үлесі, ал Тараз бен Испиджаб олардың жақын тумаларының қолында болды.</w:t>
      </w:r>
    </w:p>
    <w:p w:rsidR="00531086"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lastRenderedPageBreak/>
        <w:t>(870, Отырар қаласы — 950, Сирия, Шам) — қазақ даласынан шыққан ұлы ғалым, ойшыл философ, математик, астролог, музыка теоретигі. Әскербасының отбасында дүниеге келген. Оқу жолы:  Отырар медресесінде, Шаш, Самарқан, Бұхара, кейін Харран, Мысыр, Халеб (Алеппо), Бағдад шаһарларында білім алған.  Шығармашылық жолы</w:t>
      </w:r>
      <w:r w:rsidRPr="00ED3988">
        <w:rPr>
          <w:rFonts w:ascii="Times New Roman" w:hAnsi="Times New Roman" w:cs="Times New Roman"/>
          <w:sz w:val="28"/>
          <w:szCs w:val="28"/>
          <w:lang w:val="kk-KZ"/>
        </w:rPr>
        <w:br/>
        <w:t xml:space="preserve">Әбу Наср Әл-Фараби — түркі ойшылдарының ең атақтысы, ең мәшһүрі, “Әлемнің 2-ұстазы” атанған ғұлама. Оның заманы “Жібек жолы” бойындағы қалалардың, оның ішінде Отырардың экономикасы мен мәдениетінің дамыған кезіне дәл келеді. Әбу Наср Әл-Фараби Орта Азия, Парсы, Ирак, араб елдері қалаларына жиһанкездік сапарлар жасап, тез есейді. Ол жерлерде көптеген ғұламалармен, ойшыл-ақындармен, қайраткерлермен танысып, сұхбаттасты. Тарихи деректер бойынша 70-ке жуық тіл білген. Өздігінен көп оқып, көп ізденген ойшыл философия, логика, этика, метафизика, тіл білімі, жаратылыстану, география, математика, медицина, музыка салаларынан 150-ге тарта трактат жазып қалдырды. Шығармаларында көне грек оқымыстыларының, әсіресе, Аристотельдің еңбектеріне талдау жасады (Аристотельдің “Метафизика”, “Категория”, “Бірінші және екінші аналитика” сияқты басты еңбектеріне түсіндірмелер жазған). Арабтың атақты ғалым-географы ибн-Хаукал өзінің “Китаб Масалик уә мамалик” атты еңбегінде және 13 ғасырлырда өмір сүрген ибн-Халликан өзінің “Уфиат әл-аиан фи әл-Заман” атты еңбегінде Әбу Наср Әл-Фарабидің арғы аталарының аттары (Тархан, Ұзлақ) таза түркі тілінде келтірілген. Болашақ ғалым алғашқы сауатын туған жерінде өз тілімен ашса да, 12 — 16 жас шамасында керуенге ілесіп, білім іздеп Бағдадқа кетеді. Әбу Наср Әл-Фараби дүниеге келгенге дейін 126 жыл бұрын түркілердің үлкен мәдени орталығы болған Фараб қаласы бейбіт жолмен ислам дінін қабылдаған болатын. Ол кез санасы ашық әрбір мұсылманға ислам діні ғылымымен шұғылдануды парыз еткен. Осы кезден бастап Әбу Наср Әл-Фараби араб тілді ғалым болып есептеле бастады. Қасиетті Құран Кәрім тек діни қағидалар жинағы ғана емес, сонымен қатар талай ілімнің құпия кілтін бойына бүккен ғаламдық кітап болғандықтан, Әбу Наср Әл-Фараби бүкіл ислам </w:t>
      </w:r>
      <w:r w:rsidRPr="00ED3988">
        <w:rPr>
          <w:rFonts w:ascii="Times New Roman" w:hAnsi="Times New Roman" w:cs="Times New Roman"/>
          <w:sz w:val="28"/>
          <w:szCs w:val="28"/>
          <w:lang w:val="kk-KZ"/>
        </w:rPr>
        <w:lastRenderedPageBreak/>
        <w:t xml:space="preserve">ғалымдарына парыз болған — иджтихад (ойлау қабілетінің шыңына жету үшін беріле еңбек ету) және муджтахид (иджтихадпен шұғылданған адамның өз жаңалықтарын Құран Кәрім мен Хадис Шариф — парыз-сүннет амалдарына негіздеп отыруы) жолына түскен. Кеңес өкіметі тұсында атеистік идеологиканың ықпалымен әл-Фараби діннен тыс ғалым ретінде көрсетілді. Әйтсе де оның ислам бірлігін сақтауға қосқан зор үлесі туралы мынадай дерек сақталған. Тегі түркі болып табылатын баһадүр қолбасшы Мұхаммед Ихшид ибн Тұғыт Әмір ислам жолын бұзған “қармат” елін талқандаған соң, Әбу Наср Әл-Фарабимен кездеседі. Меккеге барар жолды кесіп “қажылық” жасауға мұрша бермеген қарматтардың жеңілгеніне қуанған Әбу Наср Әл-Фараби іштей “қажылық” етуге ниет етіп, араб халифының саид-задаларымен әңгімелеседі. Осы әңгімеде ғалым ислам бірлігін сақтау үшін мазһабтар арасын жақындастыру керек деген ой айтып, өзінің араб, парсы және түркі нәсілдері арасындағы алауыздықтарды жоюға күш салып жүргендігін мәлімдейді. “Бабалардан қалған өсиетте түркі халқы әділетшіл делінген еді. Сол сөздің ақиқаттығы мен әділеттілігіне енді көз жеткізіп отырмыз” деп Саид-задалар Әбу Наср Әл-Фарабидің қолын құрметпен қысады.    Әбу Наср Әл-Фарабидің жас кезінен Бағдадқа баруының мынадай екі сыры бар. Біріншіден, сол кездегі Бағдад халифатын басқарған Аббас әулетінің сенімді уәзірлері негізінен түркістандық Фараб қаласынан болған. Екіншіден, Бағдад шаһары ғылым мен өнер жолына бет алған адамдарға қақпасын кең ашып, барынша жағдай жасаған. Бағдадта “Баит әл-хакма” атты ғалымдар үйі және әлемдегі ең бай кітапхана болған. Алғашқы кезде Әбу Наср Әл-Фараби өзін ақын, әнші, күйші ретінде танытып, одан соң ежелгі грек ғалымдарының қолжазбаларын оқу арқылы күрделі ғылыми зерттеулермен шұғылдануға кіріскен. Фарабидің алғашқы ұстаздары Иса пайғамбарды “құдайдың баласы” демей, “пайғамбар” деп таныған несториандық христиандар болған. Ежелгі грек ғылымы мен араб ғылымының арасын қосқан осылар еді. Әбу Наср Әл-Фараби дүниетанымы — екі әлемнің: көшпелілер мен отырықшылар өркениетінің және Шығыс пен Грек-Рим мәдениетінің өзара байланыстарының нәтижесі. Әбу Наср Әл-Фараби </w:t>
      </w:r>
      <w:r w:rsidRPr="00ED3988">
        <w:rPr>
          <w:rFonts w:ascii="Times New Roman" w:hAnsi="Times New Roman" w:cs="Times New Roman"/>
          <w:sz w:val="28"/>
          <w:szCs w:val="28"/>
          <w:lang w:val="kk-KZ"/>
        </w:rPr>
        <w:lastRenderedPageBreak/>
        <w:t xml:space="preserve">заманының әлеуметтік-саяси көзқарастарын, тіл мәдениетін, философиялық-гуманитарлық (философия, логика, этика, эстетика, саясат, социология, лингвистика, поэзия, шешендік, музыка) және жаратылыстану (астрономия, астрология, физика, химия, география, космология, математика, медицина) ғылымдары салаларын терең меңгеріп, осы бағыттарда өзі де құнды ғылыми жаңалықтар ашты. Әбу Наср Әл-Фараби өзінің философия көзқарастарында басты үш бағыт анық аңғарылады: ол дүниенің мәңгілігін мойындады, танымның болмысқа тәуелділігін растады, ақыл-парасат туралы ілімді саралады. Мәңгілік пен тәуелділік бастауларын құдіретті Алладан, аспан әлеміндегі құбылыстардың мәнінен, ақыл-парасаттан, адамның жан-дүниесінен, түр мен материя арақатынасынан іздеді. Аристотель қағидаларынан өз дүниетанымына жақындарын қабылдады және оны осы тұрғыдан түсіндірді. Әбу Наср Әл-Фарабидің философиялық көзқарасын тарихи жағдайда, оның өз дәуірімен байланысты қарағанда ғана терең түсінуге болады. Орта ғасырларда философиялық ойдың дамуы діни ілім негіздеріне сүйенді. Демек, Әбу Наср Әл-Фарабидің философиялық ілімін де өз кезеңінің діни түсініктері тұрғысынан қарастырған лазым. Бірақ ол бұл түсініктерді философиялық тұрғыдан дамытты. Ол, әсіресе, “Аспан астындағы дүние” ілімінен неғұрлым айқын көрінеді. Бұл Аристотельдің жасампаз ақыл жөніндегі көзқарасын әрі қарай дамыту еді. Жасампаз ақыл — тек “аспан астындағы дүниенің” қозғалыс себебі ғана емес, өз алдына логос. Осы дүниенің заңдылығы — жер бетіндегі дүниеге іштей тән ақыл. Жеке адамның ақылы әлемдік санамен ұштасса ғана дамиды. Соңғысы, яғни әлемдік сана — мәңгі. Адам болса дүние салады, өткінші. Осыдан барып жанның мәңгі екенін және басқа жаққа ұшып кетуін бекерге шығару туады, мұның өзі діни қағидалар мен философияның арасындағы күреске тиек болған тезис еді. Ұлы ойшыл философияға үлкен мән берді, оған көп үміт артты. Ол философияны қоғамды оятатын зерде, парасат шамшырағы, халықты әділетті қоғамға жеткізетін негізгі бағыт, ұрпақтар арасындағы рухани-мәдени сабақтастықты ғасырларға жалғастыратын құрал, әлеуметтік-этикалар күрделі мәселелердің шешімін, уақыт талаптарының </w:t>
      </w:r>
      <w:r w:rsidRPr="00ED3988">
        <w:rPr>
          <w:rFonts w:ascii="Times New Roman" w:hAnsi="Times New Roman" w:cs="Times New Roman"/>
          <w:sz w:val="28"/>
          <w:szCs w:val="28"/>
          <w:lang w:val="kk-KZ"/>
        </w:rPr>
        <w:lastRenderedPageBreak/>
        <w:t xml:space="preserve">жауабын табатын әдіс деп түсінді. Осы деңгейде дұрыс ойланып, оңды әрекеттену үшін философияның 9 қағидасын оқып-білу қажеттігін ескертеді. Мұндағы мақсат — тұтастықты, ақиқатты, ізгілікті, жаңа игілік көздерін іздестіру, соған қол жеткізу. Философ адамды өз болмысын өзі танып білуге тәрбиелеу ісіне үлкен мән берді. Бұл мәселені логикалық, этикалық, педогогикалық, тілдік тұрғыдан кеңінен саралап, бұларды бір-бірімен өзара сабақтастықта қарастырады. Рухани жоғарғы мақсат нышандарын адамдарды өзара байланыстыратын бастаулардан — жан-дүние үндестігінен, әдеміліктен, қайырымдылықтан, бақыттан іздестіреді. “Қайырымды қала тұрғындарының көзқарасы”, “Мемлекет қайраткерлерінің қанатты сөздері” және т.б. саяси-әлеуметтік трактаттарында қайрымдылық пен бақыт мәселесіне кеңірек тоқталды. Қайырымдылық дегенде ақыл-ой, әділдік, бақыт және теңдік идеяларын құптаған ежелгі ойшылдар дәстүріне сүйенді. Тек бақыт туралы нақты білімі бар, оған жету жолдарын айқын білетін, соған сәйкес әрекет жасайтын қауым ғана қайырымдылыққа икемді екенін ескертті. Әль-Фараби сезім мен ойлау, тәрбие мен іс-әрекет жүйесін жетілдіру мәселесіне қайта айналып соғып отырған. Білімсіз адамгершілік молаймайды, білімсіз адам өзгенің абзал қасиеттерін тани алмайды. Жан-дүниені тәрбиелемей үлкен жетістікке жету жоқ. Ғылым мен тәрбие ұштасса ғана рухани салауаттылыққа жол ашылмақ. Мінез-құлқын түзей алмаған адамның ақиқат ғылымға қолы жетпейді деп ескертеді. Әбу Наср Әл-Фараби ілімі шығыс ойшылдарына, аристотельдік және жаңа платоншылдық көзқарастарға сүйенеді, оларға жаңа сипат береді. Ол өзінің “Философияны үйрену үшін қажетті шарттар жайлы трактат” атты еңбегінде Аристотелдің философиясын меңгеруге қажет болатын тоғыз шарт жайлы өз пікірлерін ортаға салып, бұл туралы былай дейді: Бірінші шарт —философиялық ағымдарды тану (аты-жөнін білу) жеті нәрседен тұрады: 1 — философиялық бағытқа (ағымға) бас болған ұстаздың аты-жөні; 2 — оның шыққан қаласы; 3 — философияға мекен (медресе) болған орынның аты; 4 — философиялық ағымды тудырған басты себеп; 5 — философиялық талдауға түскен мәселелер; 6 — философияның алға қойған мақсаты туралы; 7 — </w:t>
      </w:r>
      <w:r w:rsidRPr="00ED3988">
        <w:rPr>
          <w:rFonts w:ascii="Times New Roman" w:hAnsi="Times New Roman" w:cs="Times New Roman"/>
          <w:sz w:val="28"/>
          <w:szCs w:val="28"/>
          <w:lang w:val="kk-KZ"/>
        </w:rPr>
        <w:lastRenderedPageBreak/>
        <w:t xml:space="preserve">философияның практикалық мәні, нәтижесі. Оның пікірінше, тұңғыш рет философиялық бағыттың алғаш негізін салушы — грек философы Пифагор, яғни пифагоршылар мектебі. Бұл жерде Фараби ежелгі Грециядағы негізгі ғылыми философиялық мектептерге шолу жасап, өз пікірлерін ортаға салады. Екінші шарт — өткендегі ірі философтардың еңбектеріндегі негізгі ойларын, мақсаттарын тану. Мұнда Фараби ежелгі гректерден қалған логикалық шығармалардың яғни, формальдық дәлел (логика); силлогизм; аналитикалық мазмұн мен оқу ретін қысқаша айтып өтеді. Үшінші шарт — философ болу үшін қажетті ғылымдарды тани білу. Төртінші шарт — философия ғылымын үйретудегі мақсатты түсіну. Философия ғылымын үйренуде оның күттіретін мақсатын тану. Ол мақсат — жаратқан иені тану. Ол өзі ауыспайтын, өзгермейтін жалғыз зат. Бүкіл дүниені, барлық нәрселерді барлыққа, болмысқа шығарған жаратушы. Жомарттылығымен, хикметімен, әділеттілігімен осы әлемге тәртіп беруші Алла-тағаланы тану. Барлық философ ғалымдардың істеген еңбектері өздерінің шамасынша сол жаратқанға ұқсап бағу. Әрине, бұл жерде біз Әбу Насыр әл-Фарабидің өз заманының перзенті болғандығын дұрыс түсінуіміз қажет, өйткені заман талабын аттап өте алмау қай кезде болсын тарихи табиғи нәрсе. Бесенші шарт— Философия ғылымына кірісудің төте жолын тану. Бұл жерде Фараби білім, ғылымға жетудің ең бір дұрыс жолы аянбай еңбек ету дейді. Сонымен қатар философияны тек жаратылыстану ғылымдары арқылы ғана танып білуге болады деген пікірлер айтады. Алтыншы шарт — Аристотель еңбектеріндегі қолданылған ғылыми ұғымдарды талдай білу. Жетінші шарт — Аристотельдің өзінің еңбектерін оқыған адамнан терең жұмбақ сырларды шешуді талап етуінің себебін білу, Аристотель еңбектерінде жұмбақ түрінде айтылған түсініктердің сырын ашу. Оның кейбір ғылыми түсініктерді терең жұмбақ түрінде келтіруінің үш түрлі себебі бар. Бірінші, оқушының табиғи қабілетін сынап, үйретуге тұратынын немесе тұрмайтынын айыру. Екінші, философия ғылымын көрінген адамның бәріне бірдей рәсуа қылмай, оны алып жүретіндерге ғана пайдаландыру. Үшінші, ғылым іздеу жолында адам бейнеттеніп, ой-пікірін шынықтыру керек. Осы үш себептен </w:t>
      </w:r>
      <w:r w:rsidRPr="00ED3988">
        <w:rPr>
          <w:rFonts w:ascii="Times New Roman" w:hAnsi="Times New Roman" w:cs="Times New Roman"/>
          <w:sz w:val="28"/>
          <w:szCs w:val="28"/>
          <w:lang w:val="kk-KZ"/>
        </w:rPr>
        <w:lastRenderedPageBreak/>
        <w:t xml:space="preserve">Аристотель еңбектерінде жұмбақ (аллегория) қолданылады. Сегізінші шарт — философ адамның міндеті мен тіршілік ережесін және қалпын түсіну. Тоғызыншы шарт — Аристотель ілімін үйрену үшін нендей нәрселер қажет екенін білу. Фараби бұл жерде Аристотельдің логика ғылымын, шығармаларын оқу тәртібін келтіріп, оны жоғары бағалайды. Бұл орайда түйіндеп айта келгенде Фараби философияны үйрену үшін ежелгі грек ойшылдарынан бастап өзіне дейінгі ғалымдардың ой-пікірлерін сарапқа салады да, соңында өз ойларын айтады. Фарабидің пікірінше, ғылым мен философия адамы болу үшін қойылатын ең бірінші талап — ол адамның жан тазалығы, ар тазалығы, бүкіл адамға, өз халқына деген таза махаббаты, ғылым мен білімге деген қалтқысыз құштарлығы мен берілгендігі. Бұл шарт орындалмаған күнде адам философияны үйрене алмайды, үйрете де алмайды деп көрсетеді Фараби. Аристотельдің “Никомахтың этикасында” (1-кітап, §1) келтірілген схемасын негізге ала отырып, әл-Фараби философияны теориялық және практикалық деп екіге бөледі. Теориялық философия өзгермейтін, өткінші емес заттарды, практикалық философия өзгертуге немесе жасауға болатын заттарды зерттейді. Философия, Әбу Наср Әл-Фарабидің білуінше, адамда ғана болатын “ең ерекше” игілік — ақыл, парасат арқылы меңгеріледі. Ақыл, парасаттың қызметі қалай болса, солай бет-алды жүргізілмеуге тиіс, онда мақсаттылық сипат алады. Оның негізін логика өнері қарастыратын ойлаудың дұрыс әдістері құрады. Әбу Наср Әл-Фарабидің атап көрсетуінше, адам өзінің бақытқа жету жолын логикадан бастаған жөн. Бір сөзбен айтқанда, Фараби адамдардың өз көздеген мақсатына жетуі оның өзіне ғана байланысты екенін айтады. Адам рухани жағынан үнемі өзін-өзі жетілдіріп отыруға тиіс, адам тек ақиқатты, айналадағы дүниені танып-білу арқылы жетіледі деп түйін жасайды. Әбу Наср Әл-Фарабидің азаматтық, саяси, адам, қоғам жөніндегі ойлары “Фусул ал-мадани” (“Мемлекеттік қайраткерлердің нақыл сөздері”) трактатында қаралады. Бұл трактаттың тақырыптары әр түрлі болса да, негізінен бір мақсатқа — адам мен қоғамның арақатынасы, оның жетілуіне арналған. Еңбектің өзіне тән бір ерекшелік сипаты — тәндік және рухани құбылыстардың салыстырылып </w:t>
      </w:r>
      <w:r w:rsidRPr="00ED3988">
        <w:rPr>
          <w:rFonts w:ascii="Times New Roman" w:hAnsi="Times New Roman" w:cs="Times New Roman"/>
          <w:sz w:val="28"/>
          <w:szCs w:val="28"/>
          <w:lang w:val="kk-KZ"/>
        </w:rPr>
        <w:lastRenderedPageBreak/>
        <w:t xml:space="preserve">отыратындығы. Фараби “Азаматтық саясатта” қоғамды талдауды қаладан бастаса, “Нақыл сөздерде…” ол мұны ең кішкене ұядан, от басынан немесе үйден бастайды. Аристотель сияқты ол үйді бірнеше бөлекке — ері мен әйелі, қожайыны мен қызметшісі, ата-анасы мен баласы, мүлкі және иесі деп бөледі.Үйдің өзіне тән мақсаты болады, бірақ қаланың бір бөлшегі болғандықтан ол қала белгілейтін ортақ мақсатқа қызмет етуге арналады, сөйтіп бұл арада адамның өз басының мүдделерін қоғам мүдделеріне бағындыру туралы пікір айтылады. Бұл жерде Фарабидің қала дегенін мемлекет деп түсіне отырып, оның ойларынан үлкен азаматтық гуманизмнің биік көріністерін табамыз. Мұнда тек жеке басының мүдделері ғана емес, қоғам мүдделерін жоғары санауы үлкен бір азаматтықтың, адамгершіліктің қасиетті көріністері деп білеміз. Әбу Наср Әл-Фараби адам міндетті түрде адал ниетті болу керек деп есептейді. өйткені жақсы істер істеп, мұның төлеуін күтсе, адам бұл істерін жамандыққа айналдырады. Жетік философ теориялық ғылымдарды да білуге, бұл ғылымдарды басқа ғылымдарда да қолдана білуге тиіс. Платон мен Аристотель нағыз философқа әкімнің міндеттері жүктелуге тиіс деп санады, бірақ Платонның пікірінше философ өзгермейтін ақиқаттарды меңзеп, мемлекетті басқаруды жоғары мақсатқа жетуге бөгет жасайтын ауыртпалық деп есептейді, ал Әбу Наср Әл-Фараби, керісінше, тіршілік істерден бойын аулақ салмайды, қайта адамдардың ақиқатқа жету жолына түсуіне көмектесуге тырысады. Бұл арада ол дін мен философияны салыстырады. Оның пікірінше дін философияға ұқсас: екеуі де жоғары принциптерге, бір заттардың бастамаларына түсінік береді. Бірақ философия дәлелдеуді, дін сенуді керек етеді. Заң шығарушы өте жақсы пайымдаудың арқасында адамның мүдделеріне сай келуге тиіс заңдарды дұрыс жүзеге асыра алады. Әбу Наср Әл-Фараби өз заманындағы ғылымның барлық салаларынан, әсіресе, математика, астрономия, физика, жаратылыстану ғылымдарынан көп мұралар қалдырды. “Ғылымдар тізбегі” деген еңбегінде сол кездегі ғылымды үлкен-үлкен бес салаға бөледі: 1) тіл білімі және оның тараулары; 2) логика және оның тараулары; 3) математика және оның тараулары; 4) физика және оның тараулары, метафизика және оның </w:t>
      </w:r>
      <w:r w:rsidRPr="00ED3988">
        <w:rPr>
          <w:rFonts w:ascii="Times New Roman" w:hAnsi="Times New Roman" w:cs="Times New Roman"/>
          <w:sz w:val="28"/>
          <w:szCs w:val="28"/>
          <w:lang w:val="kk-KZ"/>
        </w:rPr>
        <w:lastRenderedPageBreak/>
        <w:t xml:space="preserve">тараулары; 5) азаматтық ғылым және оның тараулары, заң ғылымы және дін ғылымы. Ғалым бұл ғылымдардың бәрінің пәнін анықтап, қысқаша мазмұнына тоқталады. Әбу Наср Әл-Фараби математик ретінде өзара тығыз байланысты үш салада еңбек еткен. Олар: 1) математиканың методол. мәселелері (математикалық ғылымының пәні, негізгі ұғымдары мен әдістерінің шығу тегі), 2) математикалық жаратылыстану, 3) математиканың кейбір нақты тарауларын жасауға қатысуы. Әбу Наср Әл-Фараби математиканы жеті тарауға бөледі (арифметика, геометрия, оптика, астрономия, музыка, статика, механика — әдіс айла жөніндегі ғылым). Ол — алгебраны математиканың дербес бір саласы ретінде қарастырып, алгебра пәнін алғаш анықтаған оқымыстылардың бірі. Осыған байланысты Әбу Наср Әл-Фараби сан ұғымын оң нақты сан ұғымына дейін кеңейту туралы аса маңызды идея ұсынды. “Ғылымдардың шығуы” деп аталатын трактатында математиканың шығу тегі мен себептерін ашуға тырысады. “Евклидтің бірінші және бесінші кітаптарының кіріспелеріндегі қиын жерлерге түсініктеме” деп аталатын еңбегінде матем-ның методол. мәселелері жөнінде құнды-құнды пікірлер айтқан. Ол ұзақ уақыт мінсіз, мүлтіксіз саналып келген Евклид “Негіздерін” сынауға, өңдеуге, түзетуге болатынын іс жүзінде көрсетіп, математиктерге дұрыс жол сілтеген. Әбу Наср Әл-Фараби математиканың философия ірге тасын қаласумен қатар, оны табиғат құбылыстарын зерттеуге батыл қолданудың қажеттігін іс жүзінде танытты. Әбу Наср Әл-Фараби пікірінше, математика анық,ақиқат білімді береді және басқа ғылымдардың дамуына күшті ықпал жасайды. “Астрологиялық болжамдарда не дұрыс, не теріс” деп аталатын еңбегінде ол ғылыми астрологияны астрономиядан бөліп қарап, Аристотельдің логикалық шығармаларында айтылған қағидалар мен жаратылыстану ғылымдарының жетістіктеріне сүйене отырып, белгісіз, кездейсоқ құбылыстарды алдын ала болжауға болатынын немесе болмайтынын ажыратуға тырысады.Әбу Наср Әл-Фарабидің бұл пікірлерінің кейіннен ықтималдар теориясының философия, логикалық негіздерін қалыптастыруда маңызы зор болды. Ол математикалық, жаратылыстану саласында ірі еңбектер жазған. Әбу Наср Әл-Фараби ежелгі </w:t>
      </w:r>
      <w:r w:rsidRPr="00ED3988">
        <w:rPr>
          <w:rFonts w:ascii="Times New Roman" w:hAnsi="Times New Roman" w:cs="Times New Roman"/>
          <w:sz w:val="28"/>
          <w:szCs w:val="28"/>
          <w:lang w:val="kk-KZ"/>
        </w:rPr>
        <w:lastRenderedPageBreak/>
        <w:t xml:space="preserve">гректің ұлы математигі және астрономы Птоломейдің “Алмагесіне” көлемді түсініктеме жазған. Бұл еңбек “Алмагеске түсініктеме” деген атаумен белгілі. Астрономия және математикалық тарихында үлкен маңызы болған Әбу Наср Әл-Фарабидың бұл трактаты тригонометрияны дамытуға да игі ықпал жасады. Ол өзіне дейінгі және тұстас математиктердің еңбектеріне сүйене отырып, тригонометрия сызықтар жөнінде өз ілімін жасады. Мұндағы негізгі бір жаңалық Әбу Наср Әл-Фараби синус, косинус, синус-ферзус, тангенс, котангенс сызықтарын бірыңғай радиусы тұрақты шеңбер ішінде қарастырды. Олардың арасындағы бірсыпыра қатынастарды ашты, кейбір қарапайым қасиеттерін айқындады. Ол тригонометрияның кестелер жасауда аса қажет болып табылатын бір градус доғаның синусы мен косинусын анықтауда елеулі табыстарға жеткен. Әбу Наср Әл-Фараби осы айтылған тригонометрия мағлұматтарға және басқа да қосымша математика материалдарға сүйене отырып, “Алмагесте” қарастырылған астрономия және география мәселелерін математика жолмен шешудің ең жеңіл әдістерін ұсынады. “Геометриялық фигуралардың егжей-тегжейі жөнінде табиғи сырлары мен рухани әдіс-айлалар кітабы” геометрия салу есептерін сұрыптап, бір жүйеге келтірген. Жүзден аса есептің салу әдістері көрсетілген. Бұлардың ішінде: парабола салу, бұрышты трисекциялау, кубты екі еселеу, дұрыс көп бұрыштар салу, көп жақтар салу, жазық фигураларды түрлендіру т.б. бар. Әбу Наср Әл-Фараби адымы тұрақты циркуль мен бір жақты сызғыш жәрдемімен шешілетін есептерді мол қарастырды. Осы еңбекте 3, 4, 5 т.б., яғни өлшемді куб салу есебін ойша қалай шешу идеясы бар, оның “Болжамдағы геометрияға кіріспе” атты трактат жазғаны мәлім, бірақ ол еңбегі бізге жетпеген. Осыған қарағанда Әбу Наср Әл-Фараби көп өлшемді абстракция геометрияның идеясын алғаш айтушылардың бірі деп жорамалдауға негіз бар. Әбу Наср Әл-Фарабидің трактатын математикалық тарихшылары осы уақытқа дейін атақты Хорасан математигі Әбу-л-Уафаға теліп келгені анықталды. Әбу Наср Әл-Фараби арифметикалық саласында “Теориялық арифметикаға қысқаша кіріспе” деп аталатын еңбек жазған. Оның көптеген логикалық еңбектерінде математикалық логиканың </w:t>
      </w:r>
      <w:r w:rsidRPr="00ED3988">
        <w:rPr>
          <w:rFonts w:ascii="Times New Roman" w:hAnsi="Times New Roman" w:cs="Times New Roman"/>
          <w:sz w:val="28"/>
          <w:szCs w:val="28"/>
          <w:lang w:val="kk-KZ"/>
        </w:rPr>
        <w:lastRenderedPageBreak/>
        <w:t xml:space="preserve">элементтері де кездеседі. Әбу Наср Әл-Фарабидің математикалық идеяларын, мұраларын Әбу-л-Уафа, Әбу Әли ибн Сина (Авиценна), Әбу Райхан Бируни, Омар һайям сияқты шығыс ғұламаларымен қатар Роджер Бэкон, Леонардо да Винчи тәрізді Еуропа ғалымдары да көп пайдаланған. Физика саласындағы Әбу Наср Әл-Фарабидің көрнекті еңбегі “Вакуум туралы” деп аталады. Мұнда ол вакуум жоқ екенін ежелгі гректерде сирек кездесетін тәжірибеге сүйенген логикалық қорытындылар арқылы дәлелдеуге тырысқан. Әбу Наср Әл-Фараби бұл еңбегінде вакуум мәселесінен басқа да физиканың әр түрлі мәселелерін қарастырып, сол кездегі ғылымның дәрежесіне сай өз шешімдерін дұрыс тапқан (дененің жылудан ұлғаюы не кішіреюі, түсірілген кернеуге, қысымға байланысты ауа көлемінің ұлғаю немесе кішірею заңдылықтары, ауаға түсірілген кернеудің берілуі, т.б.). Әбу Наср Әл-Фараби химия, медицина, география, минерология т.б. жаратылыстану ғылымдары бойынша да шығармалар жазған: “[[Алхимия өнерінің қажеттігі туралы” атты трактатында өз тұсындағы алхимиялық білімдерді талдап, алхимияның жалған қабыршағынан ғылыми дәнін бөліп алып, оны белгілі бір зерттеу пәні бар жаратылыстану ғылымының бір саласы ретінде қарастырады. Әбу Наср Әл-Фараби медицина саласында “[[Адам ағзалары жөніндегі Аристотельмен алшақтығы жөнінде Галенге қарсы жазылған трактат]]”, “Жануарлар ағзалары”, “Темперамент туралы” т.б. еңбектер жазған, онда негізінен медицинаның теория мәселелерімен айналысып, медицина өнерінің пәнін, міндет-мақсатын анықтап беруге тырысады. Әбу Наср Әл-Фарабидің филосия және натурфилософия еңбектерінде жаратылыстанудың көптеген мәселелеріне тоқталады. Жаратылыстану саласында жазған трактаттары да, бұл салаға қосқан жаңалықтары да қыруар. Физикалық құбылыстарды талдайтын еңбегі оннан асады. Оның таразы туралы, механизмдер туралы, оптика мен бос кеңістік (вакуум) туралы көптеген құнды тұжырымдары әлемге әйгілі. Ол механикаға математика мен геометрия әдістерін жан-жақты пайдаланды, тәжірибені логикалық терең ойлау нәтижелерімен ұштастырды. Астрономида күн апогейі орнының тұрақты болмайтынын өз тәжірибесі арқылы бақылап </w:t>
      </w:r>
      <w:r w:rsidRPr="00ED3988">
        <w:rPr>
          <w:rFonts w:ascii="Times New Roman" w:hAnsi="Times New Roman" w:cs="Times New Roman"/>
          <w:sz w:val="28"/>
          <w:szCs w:val="28"/>
          <w:lang w:val="kk-KZ"/>
        </w:rPr>
        <w:lastRenderedPageBreak/>
        <w:t xml:space="preserve">анықтаған. Сәуленің таралуын геометрия оптика заңдылықтарымен дәлелдеп береді. Сәуленің жиналу, сыну, тарау, шоғырлану заңдылықтарын геометриялық дәл әдістермен тапқан Әбу Наср Әл-Фарабидің шұғыла туралы түсінігі Еуропа ғылымына 17 ғасырда ғана мәлім болды. Оны неміс астрономы И. Кеплер арабшадан аударып “фокус” атаған. Мұны Әбу Наср Әл-Фараби сегіз ғасыр бұрын “күйдіру”, “оттық орын” мәнінен шығарып “мұхарақ” атаған. Ол және өз қолымен ойыс айна, яғни парабола, линза жасап, бұларын ғылымда қолданған да болатын. Әбу Наср Әл-Фараби ежелгі гректің ұлы астрономы Клавдий Птоломейдің еңбектерін түсіндіре, кемелдендіре отырып, өз тарапынан да теориялық (математикалық), практикалық мәні зор қорытындылар жасап, соны идеялар, пікірлер айтады. Мысалы, ол тарихта тұңғыш ре Шолпан планетасының Күннің бетін басып өтуін бақылайды, “Астрологиялық болжамдарда не дұрыс, не теріс” деп аталатын трактатында ғұлама ғылыми астрономияны, жұлдыздардың орны, түр-түсі, қозғалысы т.б. көрінерлік қасиеттеріне сүйеніп, жер бетіндегі оқиғалардың, адам өмірінің болашағын алдын-ала болжауға болады дейтін дүдәмал, күмәнді ғылымсымақты астрологиядан бөліп қарайды. Ғұламаның ғылыми-философиялық еңбектерін байыптап қайта қарау барысында оның педагогика тарихындағы ұлы тұлғалардың бірі болғандығын көреміз. Ол — шығыс елдерінде тұңғыш сындарлы педагогикалық жүйе жасаған ағартушы оқымысты. Жас ұрпақтың сана-сезімін қалыптастыру үшін үш нәрсенің ерекшелігін жүйелеп, дәйектеп алу шарт: 1. Баланың ішкі ынта-ықыласы, құмарлығы; 2. Ұстаздың шеберлігі, ар тазалығы; 3. Сабақ процесінің алатын орны. Ғалым дене тәрбиесі мен адамгершілік тәрбиесінің ұқсастығына, оның бір-біріне тигізетін әсеріне ерекше мән берді. Әбу Наср Әл-Фараби. өзінің “Риторика”, “Поэзия өнері туралы”, “Бақытқа жол сілтеу” туралы трактаттарында этикалық, эстетикалық мәселелерге көңіл бөліп, көркемдік, сұлулық, бақыт, мейірбандық білім категорияларының бетін ашып, солардың негізін дәлелдеп берді. Этиканы ол, ең алдымен, жақсылық пен жамандықты ажыратуға мүмкіндік беретін ғылым деп қарады. Сондықтан оның этика жөніндегі тұжрымыдамаларында </w:t>
      </w:r>
      <w:r w:rsidRPr="00ED3988">
        <w:rPr>
          <w:rFonts w:ascii="Times New Roman" w:hAnsi="Times New Roman" w:cs="Times New Roman"/>
          <w:sz w:val="28"/>
          <w:szCs w:val="28"/>
          <w:lang w:val="kk-KZ"/>
        </w:rPr>
        <w:lastRenderedPageBreak/>
        <w:t xml:space="preserve">жақсылық, мейірбандық категориясы басты орын алады. Ғұламаның этикалық ойларынан терең гуманизмнің лебі еседі, ол [адам] баласын жаратылыстың, бүкіл жан иесі атаулының биік шоқтығы, сондықтан да оны құрметтеу, қастерлеу керек деп түсінеді. Фараби жасаған қортындының басты түйіні — білім, мейірбандық, сұлулық үшеуінің бірлігінде. Фарабидің гуманистік идеялары әлемге кең тарады. Ол ақыл-ой мен білімнің биік мәнін дәріптеді. Фараби көркемдік, сұлулық хақында былай дейді: ол өмір шындығының өзіне тән қасиеті, болмыстың, нақты құбылыстардың, әлеуметтік өмірдің көкейдегі елесі. Әбу Наср Әл-Фараби әмбебап музыкант та болған. Саз аспаптарында ойнап, ән салған, өз жанынан ән, күй шығарған. “Музыканың ұлы кітабы” — ғұламаның әрі музыка жайында, әрі физика-математика жайында жазған тарихи үлкен туындысы. Мұнда музыкалық акустика мәселелері барынша кең қамтылып, дыбыстың табиғаты, тегі, таралуы т.б. жайында көптеген дұрыс, соны пікірлер айтылған. Музыканың тәжірибелік (эксперименттік) және теориялық (математикалық) негіздерін жасап, физика-математикалық заңдылықтардың белгілі музыка аспаптарда қалай жүзеге асу жолдарын көрсетеді. Әбу Наср Әл-Фараби ғылми танымның жалпы (универсал) теориялық үш шартын анықтап, соның негізінде музыка теориясын жаңадан қалыптастырды. Ол шарттар: біріншіден, ғылымның барлық түпкі негіздерін — принциптерін білу; екіншіден, осы принциптерден сол ғылымға жататын қажетті қорытындыларды, нәтижелерді шығара білу; үшіншіден, осы ғылым жайлы бұрын-соңды айтылмаған ой-пікірлерді талдай білу, дұрысын терісінен ажыратып, қателерін түзете білу. Музыканың математика теориясын жасау жолында Әбу Наср Әл-Фараби математиканың көптеген түбегейлі мәселелерін қамтиды. Олар: қатынастар теориясы, комбинаторикалық талдау мәселелері, функционалдық тәуелділіктер және оны кескіндеу, аксиоматика идеясы т.б. Өзінің барлық саналы ғұмырын ислам діні мен ғылымды бір-бірінен айырмай, егіз өргізуге арнаған ұлы бабамыз хижра жыл санауының 339 жылы ережеп (ражаб) айында, Шам шаһарында (Дамаск) қайтыс болғанда оны сол елдің </w:t>
      </w:r>
      <w:r w:rsidRPr="00ED3988">
        <w:rPr>
          <w:rFonts w:ascii="Times New Roman" w:hAnsi="Times New Roman" w:cs="Times New Roman"/>
          <w:sz w:val="28"/>
          <w:szCs w:val="28"/>
          <w:lang w:val="kk-KZ"/>
        </w:rPr>
        <w:lastRenderedPageBreak/>
        <w:t>әміршісі Сайф ад-Даула өз қолымен жерлеген. Ұлы ғалымның мүрдесі Сириядағы Баб әс-Сағир зиратында жатыр.</w:t>
      </w:r>
    </w:p>
    <w:p w:rsidR="00531086"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Орта ғасырдағы медицина мен философияның дамуына «Медицина каноны» атгы және басқа да еңбектерімен сүбелі үлес қосты. Ғылыми бағыттардың жіктелуіне арналған «Бесінші трактатында» адам тіршілігіндегі мидың маңызы туралы баяндай келіп, мида жүйке орталықтары мен сезімтал және козғалтқыш жүйкелер болатындығы туралы пиар айтады</w:t>
      </w:r>
    </w:p>
    <w:p w:rsidR="00531086"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Әбу Насыр әл-Фараби – Аристотельден кейінгі ойшыл, кемеңгер философ. Ертеде және орта ғасыр да философиялық және медициналық білім бірімен-бірі тығыз байланысты болған. Әл-Фарабидің медицина ғылымдарының теориялық мәселелерін терең білгендігі оның еңбектерінен белгілі. Әл-Фараби өмір сүрген заманда жаратылыстану ғылымының дамыған саласының бірі медицина болды. Оны сол кезде «емдеу шеберлігі ғылымы» деп атады. Ол «Медицинаның міндеті – тек адам ауруларының себептерін анықтап қоймай, адамның денсаулығын сақтау жолдарын, ауруды жою жағын да зерттейді» – деп көрсеткен. Әл-Фарабидін медицинаға ерекше көңіл бөліп адам ағзасының (организмінің) кейбір тұстарын зерттегенінен мысал келтірейік: «Қайырымды кала» еңбегінде жүрек туралы өте құнды пікірлер айтқан, мысалы, «жүрек – табиғи жылылыктың көзі». Басқа мүшелерге жылылық нақ осыдан тарайды, олар жүректен нәр алады; «жүрек – басты мүше, мұны тәннің ешкандай мүшесі билемейді» және т. б. Шынында да, жүрек жұмысы өздігінен жүзеге асады. Жүректің соғуын ешкім токтата алмайды. Әл-Фараби тек өз пікірлерін айтып қана қоймай, ұлылардың ұлысы Аристотель, К. Галеннің зерттеулеріне өз көзкарасын білдірген. Әл-Фараби – артына ірілі-ұсақты 150- ге жуық ғылыми еңбек қалдырған данышпан. Жаратылыстануға катысты «Адам ағзасындағы мүшелер», «Жануарлар ағзасындағы мүшелердің күрылысы мен қызметі» және т. б. Ғалым мұраларының бізге жетуін төрт кезеңге бөлуге болады: 1. Орта ғасырдағы араб, парсы және басқа тілдерде жазған ғұламалар арқылы (Ән-Надим, әл-Баиһақи, Ибн Саид әл-Кифти, Хаджи Халифа, Венике, Камерариус т.б.); 2. Жаңа дәуір кезеңдеріндегі Батыс Еуропа мен Америка </w:t>
      </w:r>
      <w:r w:rsidRPr="00ED3988">
        <w:rPr>
          <w:rFonts w:ascii="Times New Roman" w:hAnsi="Times New Roman" w:cs="Times New Roman"/>
          <w:sz w:val="28"/>
          <w:szCs w:val="28"/>
          <w:lang w:val="kk-KZ"/>
        </w:rPr>
        <w:lastRenderedPageBreak/>
        <w:t>ғалымдары арқылы (Леонардо да Винчи, Спиноза, И.Г.Л. Козегартен, Г. Зутер, Ф. Диетереци, К. Брокель, Дж. Сартон, М. Штейншнейдер, Д. С. Марголиус, т.б.); 3. 20 ғасыр, әсіресе Кеңес Одағы шығыстанушы ғалымдары арқылы (В. В. Бартольд, Е. Э. Бертельс, Б. Ғафуров, С. Н. Григорьян, В. П. Зубов, А. Сагадеев, Ю. Завадовский, түріктер А. Сайылы, Х. Үлкен т.б.); 4. Қазақстан мен Орта Азия оқымыстылары арқылы (Ә. Марғұлан, А. әл-Машани, О. Жәутіков, А. Қасымжанов, А. Көбесов, М. Бурабаев, Ә. Дербісәлиев, І. Жарықбаев, Ш. Хайруллаев т.б.). Әбу Насыр әл-Фараби мұраларының Қазақстанда түбегейлі зерттелуі 20 ғасырлардың 60-жылдарында ғана қолға алынды. Оған алғаш бастамашы болған қазақ ғалымдары Ақжан әл-Машани (Машанов) мен Қаныш Сәтбаев еді. Әбу Наср Әл-Фарабидің 1100 жылдығына орай шығарылған ЮНЕСКО шешімі бойынша 1975 жылы Алматыда халықаралық конференция өткізілді.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Бұл күндері ҚР ҒМ Ғылым Академиясының философия институтында шығыс философиясы және фарабитану бөлімі жұмыс істейді. Мұнда ғұламаның қазірге дейін қазақ және орыс тілдеріне аударылып, ғылыми түсініктемелері мен алғысөздері жазылып, 20-дан астам трактаттары жарық көрді. Бұл бөлім Әбу Наср Әл-Фарабидің диалектикасы, гносеологиясы мен әлеуметтік философиясы мәселелері бойынша зерттеулер циклін жүргізіп келеді. ҚазМУ-де Фарабитану орталығы құрылған. Мұнда да Әбу Наср Әл-Фараби мұраларын аудару, зерттеу, насихаттау жұмыстары маркстік көзқарастардан арылған жаңа, тың бағыттар бойынша жүргізілуде</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1.Түркі   қауымын  әлемге танытқан ғалымдар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 Қарахан  мемелекетінің   дамуының   тарихи  кезеңдері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3.Әл –Фараби, Ибн Сина,Әл –Бируни , Махмұд Қашқарилердің  мемлекетті басқару қағидалары жайлы ойлары  </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4.Қыпшақ  даласының  әлеуметтік хал –ахуалы, мәдениеті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5.Әл –Фарабидің  әлеуметтік –қоғамдық және этикалық  көзқарастарын  танытатын туындылары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lastRenderedPageBreak/>
        <w:t>6.Әл- Фарабидің қоғамдық  әлеуметтік, этикалық мәселелерді  сөз ететін еңбегі, оның  құндылығы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7.Әл- Фарабидің  музыка саласына қосқан үлесі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8.Әл- Фарабидің  сұлулық , бақыт, көркемдік, мейірімділік  жайындағы трактаты.</w:t>
      </w:r>
    </w:p>
    <w:p w:rsidR="00ED3988" w:rsidRPr="00ED3988" w:rsidRDefault="00ED3988" w:rsidP="00ED3988">
      <w:pPr>
        <w:tabs>
          <w:tab w:val="left" w:pos="2820"/>
          <w:tab w:val="left" w:pos="3418"/>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9.Әл –Фараби әдебиет  зерттеушісі</w:t>
      </w:r>
      <w:r w:rsidRPr="00ED3988">
        <w:rPr>
          <w:rFonts w:ascii="Times New Roman" w:hAnsi="Times New Roman" w:cs="Times New Roman"/>
          <w:sz w:val="28"/>
          <w:szCs w:val="28"/>
          <w:lang w:val="kk-KZ"/>
        </w:rPr>
        <w:tab/>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Default="00ED3988" w:rsidP="00F502CE">
      <w:p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p>
    <w:p w:rsidR="00F502CE" w:rsidRPr="00ED3988" w:rsidRDefault="00F502CE" w:rsidP="00F502CE">
      <w:p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Дәріс</w:t>
      </w:r>
      <w:r w:rsidR="00ED3988" w:rsidRPr="00ED3988">
        <w:rPr>
          <w:rFonts w:ascii="Times New Roman" w:hAnsi="Times New Roman" w:cs="Times New Roman"/>
          <w:b/>
          <w:bCs/>
          <w:sz w:val="28"/>
          <w:szCs w:val="28"/>
          <w:lang w:val="kk-KZ"/>
        </w:rPr>
        <w:t>:  9-10</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lang w:val="kk-KZ"/>
        </w:rPr>
        <w:t xml:space="preserve">Махмұт   Қашқари /ХІғ/ «Диуани лұғат ат-түрк» сөздігі. Махмұт Қашқари /XI ғасыр/ - ұлы филолог, ауыз әдебиеті үлгілерін жинап, зерттеуші ғалым, саяхатшы.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sz w:val="28"/>
          <w:szCs w:val="28"/>
          <w:lang w:val="kk-KZ"/>
        </w:rPr>
        <w:t>Cабақты өту түрі:  Активті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1.Махмұд  Қашқари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2.Махмұд  Қашқари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lastRenderedPageBreak/>
        <w:t>3.Махмұд  Қашқари  шығармаларының  бағалануы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p>
    <w:p w:rsidR="00531086"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Махмұд Қашқари (ұйғ. </w:t>
      </w:r>
      <w:r w:rsidRPr="00ED3988">
        <w:rPr>
          <w:rFonts w:ascii="Times New Roman" w:hAnsi="Times New Roman" w:cs="Times New Roman"/>
          <w:sz w:val="28"/>
          <w:szCs w:val="28"/>
          <w:rtl/>
          <w:lang w:val="kk-KZ"/>
        </w:rPr>
        <w:t>مەھمۇد قەشقىرى</w:t>
      </w:r>
      <w:r w:rsidRPr="00ED3988">
        <w:rPr>
          <w:rFonts w:ascii="Times New Roman" w:hAnsi="Times New Roman" w:cs="Times New Roman"/>
          <w:sz w:val="28"/>
          <w:szCs w:val="28"/>
          <w:lang w:val="kk-KZ"/>
        </w:rPr>
        <w:t>, Mehmud Qeshqeri; 1029—1101) - түркі ғалымы, әйгілі «Диуану лұғат-ит-түрк» («Түркі сөздерінің жинағы») атты еңбектің авторы. Толық аты жөні Махмұт ибн әл Хұсейн ибн Мұхаммед. Туған жері қазіргі Қырғызстан жеріндегі Ыстықкөл жағасындағы (кей деректе Шу бойындағы) Барсхан қаласы.Өмірбаяны  Махмұдтың әкесі белгілі қолбасшы, Барсханның әмірі болған. Ол кейін Қарахан әулеті билеген мемлекеттің мәдени саяси орталықтарының бірі Қашқарға ауысқан. Махмұд осында дәріс алған, ұзақ жылдар тұрған. Оның аты жөніне қай жерден шыққанын көрсететін дәстүрмен «Қашқариді» тіркеуінің мәнісі де содан.</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Ғалымның туған, қайтқан жылы белгісіз. Ол жөнінде өзі де, басқа зерттеулер мен сол тұстағы жазбаларда да ештеме айтылмайды. Ол Қашқарда алған білімін одан әрі толықтыру мақсатымен, Бұқара, Нишапур, Бағдад қалаларында болады, түркі тілінің сыртында араб, парсы, тілдерін жетік меңгереді. Өз заманының аса білімдар филологы, тарихшысы, этнографы, географы ретінде танылады.Түркі ғалымы   Махмұд Қашқари түркінің тұңғыш тіл маманы, түркі тілінің оқулығын жасаған, грамматикасын түзеп, жалпы түркі әлемінің тіл өнерінің өрісін кеңейтіп, өркенін өсірген ғұлама. Түркология тарихында ол тұңғыш тарихи салыстырмалы әдісті қолданып, түркі тілдері тарихи диалектологиясының негізін салды. Оның осы тілдерді салыстырмалы түрде зерттеу тәсілі бүкіл Шығыс тілшілеріне ортақ зерттеу тәсілі ретінде өзінше бір мектеп болып қалыптасты.Түркі жұртының бай тарихы, географиялық жағдайы, әдебиеті мен өнері, этнологияық ерекшеліктері «Диуани лұғат ат түркте» нақты тарихи деректілік сипатпен танылған. Ол көптеген ұлыстардың, тайпалардың тіл ерекшеліктерін саралап, түркі тілінің бітімін ежіктей түсіндіреді, тұрмыс салтын, әдет ғұрпын баяндайды, сол кездегі бір қатар қаламгерлердің, ғұламалардың, тарихи адамдардың аттары мен өмірбаяндық деректерін, түркі халықтарының байырғы жырларын, мақал мәтелдерін береді. Сонымен қатар ол көне дәуірдегі түркінің әлемдік қартасын </w:t>
      </w:r>
      <w:r w:rsidRPr="00ED3988">
        <w:rPr>
          <w:rFonts w:ascii="Times New Roman" w:hAnsi="Times New Roman" w:cs="Times New Roman"/>
          <w:sz w:val="28"/>
          <w:szCs w:val="28"/>
          <w:lang w:val="kk-KZ"/>
        </w:rPr>
        <w:lastRenderedPageBreak/>
        <w:t xml:space="preserve">жасап, онда Барсхан, Баласағұн, Тараз, Екіөгіз, Қашқардан бастап, түркі дүниесінің ежелгі шаһарларын, елді мекендерін түгел дерлік көрсетеді. Бұл ретте оны түркі жұртының тұңғыш энциклопедиялық анықтамалығы десе де болады.  Махмұд Қашқари (толық аты-жөні Махмұд ибн Әл-Құсайын ибн Мұхам-мед) (1029–1101) – түркі тілдерінің тұңғыш сөздігін құрастырушы, энциклопедист-ғалым, атақты «Диуани луғат-ат-түрік» еңбегінің авторы. Қашғарда туып, Бласағұн қаласында өмір сүрген. Қарахандар ақсүйектері ортасынан шыққан.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1.«Диуани  лұғат ат-түрік» сөздігіндегі ерлікті  мадақтау, батырлықты, ерлікті  жырлау</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2.Махмұд  Қашқари  «Сөздігіндегі» жоқтау  өлеңдер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3.Дидактикалық сарындағы өлеңдер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4.М.  Қашқари  сөздігінің  көркемдік ерекшелігі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5.М.  Қашқари  сөздігіндегі  көркемдік  дәстүр жалғастығы</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F502CE" w:rsidRDefault="00F502CE" w:rsidP="00F502CE">
      <w:pPr>
        <w:autoSpaceDE w:val="0"/>
        <w:autoSpaceDN w:val="0"/>
        <w:adjustRightInd w:val="0"/>
        <w:spacing w:after="0" w:line="360" w:lineRule="auto"/>
        <w:ind w:firstLine="851"/>
        <w:jc w:val="both"/>
        <w:rPr>
          <w:rFonts w:ascii="Times New Roman" w:hAnsi="Times New Roman" w:cs="Times New Roman"/>
          <w:sz w:val="28"/>
          <w:szCs w:val="28"/>
          <w:lang w:val="kk-KZ"/>
        </w:rPr>
      </w:pPr>
    </w:p>
    <w:p w:rsidR="00ED3988" w:rsidRPr="00ED3988" w:rsidRDefault="00372CB4"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Дәріс</w:t>
      </w:r>
      <w:r w:rsidR="00ED3988" w:rsidRPr="00ED3988">
        <w:rPr>
          <w:rFonts w:ascii="Times New Roman" w:hAnsi="Times New Roman" w:cs="Times New Roman"/>
          <w:b/>
          <w:bCs/>
          <w:sz w:val="28"/>
          <w:szCs w:val="28"/>
          <w:lang w:val="kk-KZ"/>
        </w:rPr>
        <w:t>: 11-12</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sz w:val="28"/>
          <w:szCs w:val="28"/>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lang w:val="kk-KZ"/>
        </w:rPr>
        <w:t>Жүсіп   Баласағұн   "Кұтадғу біліг " ("Құтты білік "),</w:t>
      </w:r>
      <w:r w:rsidRPr="00ED3988">
        <w:rPr>
          <w:rFonts w:ascii="Times New Roman" w:hAnsi="Times New Roman" w:cs="Times New Roman"/>
          <w:b/>
          <w:bCs/>
          <w:sz w:val="28"/>
          <w:szCs w:val="28"/>
          <w:lang w:val="kk-KZ"/>
        </w:rPr>
        <w:t xml:space="preserve"> </w:t>
      </w:r>
      <w:r w:rsidRPr="00ED3988">
        <w:rPr>
          <w:rFonts w:ascii="Times New Roman" w:hAnsi="Times New Roman" w:cs="Times New Roman"/>
          <w:b/>
          <w:sz w:val="28"/>
          <w:szCs w:val="28"/>
          <w:lang w:val="kk-KZ"/>
        </w:rPr>
        <w:t>Ахмед Иүгінеки. "Хибатул-Хақайық" ("Ақиқат сыйы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Cабақты өту түрі: Активті </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sz w:val="28"/>
          <w:szCs w:val="28"/>
          <w:lang w:val="kk-KZ"/>
        </w:rPr>
        <w:t>Жоспары:</w:t>
      </w:r>
      <w:r w:rsidRPr="00ED3988">
        <w:rPr>
          <w:rFonts w:ascii="Times New Roman" w:hAnsi="Times New Roman" w:cs="Times New Roman"/>
          <w:sz w:val="28"/>
          <w:szCs w:val="28"/>
          <w:lang w:val="kk-KZ"/>
        </w:rPr>
        <w:t xml:space="preserve">     </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1.Жүсіп  Баласағұн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2.Жүсіп  Баласағұн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 «Құтты білік» дастанындағы  тәлім- тәрбие, әдептілік туралы ойлар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 Ахмет Игунеки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5.Ахмет Игунеки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6. Ахмет Игунекидің « Хибат ул  хақайық» еңбегіндегі  мораль мінез құлық  мәселесі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p>
    <w:p w:rsidR="00531086"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Жүсіп Хас Хажыб Баласағұн (1020-?) Орта Азияның белгілі ақыны. Туған жері Жетісу жеріндегі Баласағұн қаласы. Бұрын бұл қаланы «Күз Орда» деп атаған.</w:t>
      </w:r>
    </w:p>
    <w:p w:rsidR="00531086"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Жүсіптің әкесі де ақын, өнерпаз кісі болған. Қараханидтер мемлекетінің астанасы Баласағұн қаласында хан сарайында өлең айтып, күй шерткен. Кейін ол бұл іске баласын да тартып, Жүсіп әккесімен бірге хан сарайында қызмет еткен. Осында жүріп қоғамдыққа тән жаратылыстану ғылымдарынан білім алды.</w:t>
      </w:r>
    </w:p>
    <w:p w:rsidR="00531086"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Жүсіптің ақын ретінде де,  ғалым ретінде де атын шығарған еңбегі «Құтты білік», «Құтадғу білік» атты дидактикалық поэмасы. Бұл байырғы түрік тілінде жазылған, түркі тектес халықтардың ортақ қазынасы. Көптеген зерттеушілер бұл поэманы саясат, мемлекет басқару, әскери-іс жөніндегі философиялық трактат деп жүр. Шындығында да, бұл жалаң әдеби дүние емес. Бұл бүтін бір тарихи кезеңнің мінез құлқын бойына сіңірген, қоғамдық-саяси, әлеуметтік бітімі қанық, моральдық этикалық, рухани қазынамыздың негізі, арқау боларлық дүние. Ондағы бүгінгі тілімізге, ой толғамымызға төркіндес, етене жақын орамдарды көргенде, қазақ әдебиетінің солармен тікелей сабақтаса </w:t>
      </w:r>
      <w:r w:rsidRPr="00ED3988">
        <w:rPr>
          <w:rFonts w:ascii="Times New Roman" w:hAnsi="Times New Roman" w:cs="Times New Roman"/>
          <w:sz w:val="28"/>
          <w:szCs w:val="28"/>
          <w:lang w:val="kk-KZ"/>
        </w:rPr>
        <w:lastRenderedPageBreak/>
        <w:t xml:space="preserve">жалғасқан дидактикалық поэзия мен шешендік сөздердің, билердің орағытып, ой тастайтын кең тынысты толғамдарының дәстүрлі бірлігі «мен мұндалап» тұрады. </w:t>
      </w:r>
    </w:p>
    <w:p w:rsidR="00531086"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Жүсіп Баласағұн «Құтты білікті» 1069-1070 жылдары Баласағұн қаласында бастап, он сегіз айдың ішінде Қашқар қаласында аяқтаған. Қоғамдық әлеуметтік мәні терең, халықтың моральдық этикалық бағдарламасы іспеттес бұл еңбегін Қараханид мемлекетінің сол кездегі билеушісі Табғаш Арслан хан Боғратегінге тарту етіп, бұған қоса оның арғы тегіне арнап «Дәрдә Хұсайын» («Хұсайынның қасірет») деген үй шығарған. Хан оның бұл еңбегін жоғары бағалап, оған «Хас Хажыб» деген атақ берген. Жүсіп Баласағұнның аты жөніне «Хас Хажыбтың» тіркелуінің мәнісі де осында. «Хас Хажыб» араб сөзі, ханның ең жақын, ең сенімді кеңесшісі деген мағынаны білдіреді.</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Ақынның «Құтты білік» поэмасынан басқа жазған көптеген рубайлары да болған. Мысaлы, Наманган қолжазбаларының ішінен оның 600 жолдан астам рубаилары табылған. Олардың да поэзиялық көркемдігі жоғары, философиялық толғамдары терең. Жүсіп Баласағұн өмірі жайында мәлімет мардымсыз. Ол 1017 жылы Қыз-Орду атымен белгілі Баласағұн қаласында дүниеге келген. Бұл қаланың орналасқан жері жөнінде түрлі пікір бар. Біріншісі Жетісуда, Шу жағалауында, Тоқмақ қаласынан алыс емес жерде десе, екіншісі Жамбыл облысының аумағында, Ақтөбенің жоғарғы жағы дейді. Кейбір деректерде Баласағұн қаласы Қарахан мемлекетінің қолөнер сауда орталығы болғанын айтады. Қағанаттың әлеуметтік-экономикалық өмірін отырықшы да көшпенді аралас шаруашылық құрады. Жүсіп Отырар, Шаш (Ташкент), Тараз, Шу жазығы, Ыстықкөл, Ферғана, Қашғар шаһарларында өркен жайған мәдени ортадан шыққан еді. Білімді Фараб (Отырар), Қашғар, Бұхара қалаларынан алады. Араб, парсы тілдерінде еркін сөйлейді. Өзінің атақты философиялық-диалектологиялық "Құтты білік" дастанын Қарахан әулетінен шыққан Табғаш Қара Боғраханға арнады. Бұл үшін ақынға Хас Хаджиб (сарай министрі) атағы берілді. Поэманы толық көлемінде неміс тіліне аударысымен және түпнұсқасымен 1891-1900 жылдары В. В. Радлов ғылым әлеміне паш етті. 1896 </w:t>
      </w:r>
      <w:r w:rsidRPr="00ED3988">
        <w:rPr>
          <w:rFonts w:ascii="Times New Roman" w:hAnsi="Times New Roman" w:cs="Times New Roman"/>
          <w:sz w:val="28"/>
          <w:szCs w:val="28"/>
          <w:lang w:val="kk-KZ"/>
        </w:rPr>
        <w:lastRenderedPageBreak/>
        <w:t xml:space="preserve">ж. К. Керимов өзбек тіліне аударды. 1971 жылы Н. Гребнев "Бақытты болу ғылымы" деген атпен еркін аударма жасады. 1983 жылы С. Н. Иванов "Благодатное знание" деген атпен орыс оқырмандарына ұсынды. Ал 1986 жылы бұл дастанды ақын А. Егеубаев қазақ тіліне аударды.   </w:t>
      </w:r>
      <w:r w:rsidRPr="00ED3988">
        <w:rPr>
          <w:rFonts w:ascii="Times New Roman" w:hAnsi="Times New Roman" w:cs="Times New Roman"/>
          <w:bCs/>
          <w:i/>
          <w:sz w:val="28"/>
          <w:szCs w:val="28"/>
          <w:lang w:val="kk-KZ"/>
        </w:rPr>
        <w:t>Шығармашылығы</w:t>
      </w:r>
      <w:r w:rsidRPr="00ED3988">
        <w:rPr>
          <w:rFonts w:ascii="Times New Roman" w:hAnsi="Times New Roman" w:cs="Times New Roman"/>
          <w:b/>
          <w:bCs/>
          <w:sz w:val="28"/>
          <w:szCs w:val="28"/>
          <w:lang w:val="kk-KZ"/>
        </w:rPr>
        <w:t xml:space="preserve">  </w:t>
      </w:r>
      <w:r w:rsidRPr="00ED3988">
        <w:rPr>
          <w:rFonts w:ascii="Times New Roman" w:hAnsi="Times New Roman" w:cs="Times New Roman"/>
          <w:sz w:val="28"/>
          <w:szCs w:val="28"/>
          <w:lang w:val="kk-KZ"/>
        </w:rPr>
        <w:t xml:space="preserve">Баласағұн шығармашылығына тән ерекшелік адам болмысының мәні және адамның әдебін ашатын ұғым ретінде ар-ұят алынады. Адамның адамгершілігін, оның тұлғасын ардақтайтын және көкке көтеретін – ар мен ұят. Адам бойындағы ар-ұят сезімі оның ибалылығын, қайырымдылығын, бақытын, әділетті ұстанымын, парасат-пайымын қанағатшыл құлқын асқақтатады.  Ар-ұят – бұл адамның көркем мінезділігінің, тәрбиелігінің белгісі. Ар-ұят дегеніміз адам бойындағы кісілік пен кішіліктің, арлылық пен сыпайылылықтың негізі. Жаратушыдан қорыққан адам жамандыққа, арсыздыққа, рухсыздыққа, намыссыздыққа, көргенсіздікке алып баратын іс-әрекеттен сақтанып, тартынып жүреді. Қазақ халқының «Құдайдан қорықпағаннан қорық» деуі бекер емес. Ал дана халқымыздың «Жаным арымның, малым жанымның садағасы» деген өмір мәндік ұстанымы мен рухани құндылық тұғырының тамыры тереңде жатыр. Хадисте: «Ұят –иманнан» делінген. Қазақы ділдің, рухтың әдеп пен ибаның, сыпайлық пен сыйластықтың қайнар көзі Ислам ілімі мен мәдениетінен бастау алып, ұрпақтан-ұрпаққа берілген. Қазақы мінез, қазақы діл, қазақы дүниетаным, қазақы өмірлік ұстанымның тұғыры Ислам мәдениеті мен әдебінде жатыр деген ойдамыз. Қазақ болмысын және оның рухани әлемін, мінез-құлқын зерттеуде Ислам құндылықтарын назарда ұстауымыз қажет. Жүсіп Баласағұнның «Құтты білігінің» дүниетанымдық және құндылықтық бағдары Ислам діні мен ахлағына негізделген. Ахлақ – бұл исламдағы моралдық, адамгершілік, тәлім-тәрбиелік, өнеге-үлгілік ұстаным, яғни, көркем мінезділік. Ахлақ – мұсылманның өмірлік ұстанымы мен бітім-болмысын, яғни, адамның сыртқы кескін-келбетін және ішкі мәдениетін, рухани жан дүниесін білдіретін ұғым болып табылады. Ахлақ – мұсылманның отбасындағы және қоғамдық өмірдегі қарым-қатынасын айқындайтын ұғым. Исламдағы көркем мінезділік бұл – мұсылманның діни құндылықтарды ұстануымен айқындалады. Шынайы </w:t>
      </w:r>
      <w:r w:rsidRPr="00ED3988">
        <w:rPr>
          <w:rFonts w:ascii="Times New Roman" w:hAnsi="Times New Roman" w:cs="Times New Roman"/>
          <w:sz w:val="28"/>
          <w:szCs w:val="28"/>
          <w:lang w:val="kk-KZ"/>
        </w:rPr>
        <w:lastRenderedPageBreak/>
        <w:t>мұсылмандық ислам ахлағы мен құндылығын ұстана отырып, әрекет жасайтын адам. Ислам дінінің ахлақтық және құндылық негіздерінің қайнар көзі бұл – Құран мен Сүннет. Ардақты Мұхаммед пайғамбарымыз (с.а.с.) бір хадисінде: «Иман тұрғысынан ең жетілген мұсылман – өнегесі жақсы мұсылман» деген. Исламның ахлақтық құндылықтарын: діндарлық, тақуалық, имандылық, сабырлылық, рақымшылдық, ақыл-парасаттылық, әділеттілік, бостандық, ғылым-білім, достық, бауырмалдық, адалдық, аманат, ар-ұят, қарапайымдылық, тазалық, өзара құрмет, іс-қимыл т.с.с. құндылықтарын түркі ойшылдары өз еңбектерінде қарапайым халыққа түсінікті тілде жеткізе білді.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i/>
          <w:sz w:val="28"/>
          <w:szCs w:val="28"/>
          <w:lang w:val="kk-KZ"/>
        </w:rPr>
        <w:t>Ахмед Иүгінеки</w:t>
      </w:r>
      <w:r w:rsidRPr="00ED3988">
        <w:rPr>
          <w:rFonts w:ascii="Times New Roman" w:hAnsi="Times New Roman" w:cs="Times New Roman"/>
          <w:b/>
          <w:bCs/>
          <w:sz w:val="28"/>
          <w:szCs w:val="28"/>
          <w:lang w:val="kk-KZ"/>
        </w:rPr>
        <w:t xml:space="preserve"> </w:t>
      </w:r>
      <w:r w:rsidRPr="00ED3988">
        <w:rPr>
          <w:rFonts w:ascii="Times New Roman" w:hAnsi="Times New Roman" w:cs="Times New Roman"/>
          <w:sz w:val="28"/>
          <w:szCs w:val="28"/>
          <w:lang w:val="kk-KZ"/>
        </w:rPr>
        <w:t xml:space="preserve"> - Югнаки Адиб Ахмед ибн Махмуд (12 ғасырдың соңы, Түркістан өңірі — 13 ғасырдың басы, сонда) — ортағасырлық ақын, хакім,ойшыл. Иүгінеки (қазақша Жүйнек) қаласында туып өскен.  Ахмед Иүгінекидің ғұмыры, өмір сүрген ортасы туралы деректер тым  тапшы. Зағип болып туып, фәни жалғанның  жарық сәулесін көрмей бақиға озған  Ахмед жастайынан ілім-білімге</w:t>
      </w:r>
      <w:r w:rsidR="00531086">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 xml:space="preserve">құмартып, түркі тілдері мен араб тілін  жетік меңгерген. Шариғат қағидаларын жан-жақты зерттеп-танып, терең іліміне сай “Әдиб Ахмед” деген құрметті атқа ие болған. Ақыл-ойы толысып, дінитанымы әбден кемелденген шағында Ахмед Иүгінеки қысқаша тақырыптарға бөліп, ислам құндылықтарына негізделген өлең-жырларын өмірге келтіре бастайды. Кейін бұл жәдігерліктердің басы біріктіріліп, “һибуат-ул-хақаиқ” (“Ақиқат сыйы”) деп аталатын дидактикалық өлеңдер жинағына айналған. Мазмұны, танымдық нәрі жағынан алғанда “Ақиқат сыйы” — Әбу Насыр әл-Фараби, Махмуд Қашқари, жылы Баласағұни, Қожа Ахмет Иасауи мұраларымен іштей астасып, 9 — 13 ғ. аралығындағы түркі дүниесінің рухани қазыналарының жарқын туындысына айналды.  Ахмет Иүгінекидің “Ақиқат  сыйының” түпнұсқасы біздің заманымызға  жетпей, біржолата жоғалып кеткен. Ахмед Иүгінеки мұрасының 14 — 15 ғасыр  жасалған 3 түрлі көшірмесі, 3 түрлі  үзіндісі бар. Оның ішінде ең ескісі — 1444 жылы Самарқанда Арыслан Қожа тархан Әмірдің қалауымен Зәйнүл Әбідін бин Сұлтан Бақыт Журжани Құсайын көшіріп жазған нұсқа. Көне ұйғыр, арагідік </w:t>
      </w:r>
      <w:r w:rsidRPr="00ED3988">
        <w:rPr>
          <w:rFonts w:ascii="Times New Roman" w:hAnsi="Times New Roman" w:cs="Times New Roman"/>
          <w:sz w:val="28"/>
          <w:szCs w:val="28"/>
          <w:lang w:val="kk-KZ"/>
        </w:rPr>
        <w:lastRenderedPageBreak/>
        <w:t xml:space="preserve">арабша хатқа түскен нұсқаның жалпы көлемі — 508 жол. Бұл мұра қазір Стамбұлдағы Айя-София кітапханасы қорында сақтаулы; 2-нұсқа Стамбұлда 1480 жылы Шайх зада Абд әр-Раззақтың ұйғыр және араб жазуымен көшірген, 506 жолдан тұратын үлгісі. Парсыша, тәжікше түсініктемелері бар, Стамбұлдағы Айя — София кітапханасында сақтаулы бұл жәдігерлікті Н. Әсім 1915 жылы, ал қаласының Маһмудов 1972 жылы алғаш жариялаған; “Ақиқат сыйының” үшінші арабша нұсқасы 14 ғасырдыңақырында, немесе 15 ғасырдыңбасында 524 жол өлең көлемінде көшірілген. Ол Стамбұлдағы Топ-Қапы сарайында сақтаулы. Сол сияқты “Ұзын көпірдегі Сейіт Әлі” деген кісінің кітапханасынан табылып, Анкара кітапханасына табыс етіліп, кейін мүлдем жоғалып кеткен Ахмед Иүгінеки мұралары туралы дерек бар. Анкарадағы Маариф кітапханасынан табылған (көлемі 4 бет), Берлин Ғылым Академиясында сақтаулы тұрған (1 бет) өзге нұсқалардың із-жосықтары Ахмет Иүгінеки. еңбектерінің қаншалықты кең көлемде таралғанын дәлелдей түседі. “Ақиқат сыйының” бірнеше нұсқасын тауып, зерттеп, жариялауда — Н. Әсім, Р. Арат (Түркия), В. Радлов (Ресей), Т. Ковальский (Польша), жылы Дени (Франция), Х. Сүйіншәлиев, Ғ. Айдаров, Ә. Құрышжанов, М. Томанов, Б. Сағындықов (Қазақстан), Н. Маллаев, қаласының Маһмудов, С. Мутталибов (Өзбекстан) т.б. шығыстанушы ғалымдардың еңбегі зор. Ахмед Иүгінеки “Ақиқат сыйының” 14 ғасырдағы түпнұсқасының фотокөшірмесі, транскрипциясы қазақ тіліне қара сөзбен жолма-жол және өлеңмен аударылып, 1985 жылы жарық көрді. Ахмед Иүгінеки өз шығармаларында дүние жаратылысы мәселелерін ислам  қағидалары негізінде түсіндіреді. “Барлық нәрсе бір Алланың  еркінде” екендігін және оның даралығын  дәріптейді. Сол үшін де ақын мәңгілік өлім ұғымы жоқ, ол өмірмен алмасып  отырады дейді: “Жоқ едім. Жараттың. Және жоқ қылып, екінші бар етерсің” немесе “Өліні тірі, тіріні өлі етеді”. Ал тірліктің өлшемін білім арқылы белгілейді. Яғни, білімдіден пайда  бар, пайдалы нәрсе — тірі, ал пайдасыздық — бос, өлі нәрсе. Олай болса, білім арқылы мәңгілік өмірге қол жеткізуге болады, өйткені  </w:t>
      </w:r>
      <w:r w:rsidRPr="00ED3988">
        <w:rPr>
          <w:rFonts w:ascii="Times New Roman" w:hAnsi="Times New Roman" w:cs="Times New Roman"/>
          <w:sz w:val="28"/>
          <w:szCs w:val="28"/>
          <w:lang w:val="kk-KZ"/>
        </w:rPr>
        <w:lastRenderedPageBreak/>
        <w:t>“білімдінің өзі өлуі” мүмкін, бірақ “аты өлмейді”. Ахмед Иүгінеки үшін білім — көп білу емес, таным, ақиқатты білу. Ал ақиқаттың</w:t>
      </w:r>
      <w:r w:rsidRPr="00ED3988">
        <w:rPr>
          <w:rFonts w:ascii="Times New Roman" w:hAnsi="Times New Roman" w:cs="Times New Roman"/>
          <w:sz w:val="28"/>
          <w:szCs w:val="28"/>
          <w:lang w:val="en-US"/>
        </w:rPr>
        <w:t> </w:t>
      </w:r>
      <w:r w:rsidRPr="00ED3988">
        <w:rPr>
          <w:rFonts w:ascii="Times New Roman" w:hAnsi="Times New Roman" w:cs="Times New Roman"/>
          <w:sz w:val="28"/>
          <w:szCs w:val="28"/>
          <w:lang w:val="kk-KZ"/>
        </w:rPr>
        <w:t>негізі Аллада болса, оны</w:t>
      </w:r>
      <w:r w:rsidRPr="00ED3988">
        <w:rPr>
          <w:rFonts w:ascii="Times New Roman" w:hAnsi="Times New Roman" w:cs="Times New Roman"/>
          <w:sz w:val="28"/>
          <w:szCs w:val="28"/>
          <w:lang w:val="en-US"/>
        </w:rPr>
        <w:t> </w:t>
      </w:r>
      <w:r w:rsidRPr="00ED3988">
        <w:rPr>
          <w:rFonts w:ascii="Times New Roman" w:hAnsi="Times New Roman" w:cs="Times New Roman"/>
          <w:sz w:val="28"/>
          <w:szCs w:val="28"/>
          <w:lang w:val="kk-KZ"/>
        </w:rPr>
        <w:t>да “білім арқылы тануға”</w:t>
      </w:r>
      <w:r w:rsidRPr="00ED3988">
        <w:rPr>
          <w:rFonts w:ascii="Times New Roman" w:hAnsi="Times New Roman" w:cs="Times New Roman"/>
          <w:sz w:val="28"/>
          <w:szCs w:val="28"/>
          <w:lang w:val="en-US"/>
        </w:rPr>
        <w:t> </w:t>
      </w:r>
      <w:r w:rsidRPr="00ED3988">
        <w:rPr>
          <w:rFonts w:ascii="Times New Roman" w:hAnsi="Times New Roman" w:cs="Times New Roman"/>
          <w:sz w:val="28"/>
          <w:szCs w:val="28"/>
          <w:lang w:val="kk-KZ"/>
        </w:rPr>
        <w:t>болады. “Бақыт жолы білім  арқылы білінеді”. Білім ойдан, ізденуден шықса, оның пішіні — сөз. Тіл — жаратушымен байланыстырушы құрал, адам “күн сайын ерте тұрып, тілге жүгіну арқылы құлшылық етеді”. Бірақ сөз адамға пайдасымен қатар зиянын да тигізуі мүмкін, ол тағы да адамның өзіне байланысты. Сөз адамның ойлау қабілеті мен адамгершілік бейнесін бедерлейді. Ахмед Иүгінеки пайдалы мен пайдасыздың, ақиқат пен жалғанның нарқын өкініш айыратындығын “Қандай іс істесе де білімсіздің еншісі — енші, оған одан басқа өкініш жоқ”, “Көп сөйлеген көп өкінеді”, “Ашкөздіктің соңы — өкініш, қайғы-қасірет” деген жолдары арқылы байқатады. Өкініш мұнда этик. нормалардың ара-жігін ажыратушы ұғым. Осы ұғымға сүйене отырып, біз Ахмет Иүгінекидің этикалық көзқарастарын анықтай аламыз. Ахмед Иүгінеки үшін бұл дүниеде тұрақты ешнәрсе жоқ, бәрі де өзгереді. “Жас қартаяды, жаңа ескіреді”, “Барлық толған нәрсе азаяды, түгел кемиді”. Сол себепті бұл дүниенің қызығы да жалған, өткінші. Мұнда “менікі” деген жоқ. Өйткені “менікі дегенің ” ертең “өзгелердің еншісі” болып шығады. Сондықтан дүниеқорлық пен ашкөздік адамға бос бейнет әкеледі, ал оны ойлай берсең, ол сенің тек “уайым-қайғыңды көбейтеді, «одан да еңбек ет» деп тұжырымдайды. Кішіпейілділік пен жомарттықты, сабырлылық пен көнбістікті мадақтайды.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 Жүсіп Баласағұнның «Құдадғу  біліг еңбегінің   құндылығы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2.Дастанның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 «Құтты білік» дастанындағы  ел басқарған  әкімдер бейнесі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 «Құтты  білік» дастанындағы  оқу білім туралы ойлар</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lastRenderedPageBreak/>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F502CE" w:rsidRPr="00ED3988" w:rsidRDefault="00F502CE" w:rsidP="00F502CE">
      <w:p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Дәріс</w:t>
      </w:r>
      <w:r w:rsidR="00ED3988" w:rsidRPr="00ED3988">
        <w:rPr>
          <w:rFonts w:ascii="Times New Roman" w:hAnsi="Times New Roman" w:cs="Times New Roman"/>
          <w:b/>
          <w:bCs/>
          <w:sz w:val="28"/>
          <w:szCs w:val="28"/>
          <w:lang w:val="kk-KZ"/>
        </w:rPr>
        <w:t xml:space="preserve">: 13-14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sz w:val="28"/>
          <w:szCs w:val="28"/>
          <w:lang w:val="kk-KZ"/>
        </w:rPr>
      </w:pPr>
      <w:r w:rsidRPr="00ED3988">
        <w:rPr>
          <w:rFonts w:ascii="Times New Roman" w:hAnsi="Times New Roman" w:cs="Times New Roman"/>
          <w:b/>
          <w:bCs/>
          <w:sz w:val="28"/>
          <w:szCs w:val="28"/>
          <w:lang w:val="kk-KZ"/>
        </w:rPr>
        <w:t>Тақырыбы:</w:t>
      </w:r>
      <w:r w:rsidRPr="00ED3988">
        <w:rPr>
          <w:rFonts w:ascii="Times New Roman" w:hAnsi="Times New Roman" w:cs="Times New Roman"/>
          <w:b/>
          <w:sz w:val="28"/>
          <w:szCs w:val="28"/>
          <w:lang w:val="kk-KZ"/>
        </w:rPr>
        <w:t xml:space="preserve"> Қожа Ахмет Иассауи "Диуани хикмат " ("Даналық  кітабы ")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sz w:val="28"/>
          <w:szCs w:val="28"/>
          <w:lang w:val="kk-KZ"/>
        </w:rPr>
        <w:t>Сүлеймен Бақырғани. "Бақырғани кітабы"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sz w:val="28"/>
          <w:szCs w:val="28"/>
          <w:lang w:val="kk-KZ"/>
        </w:rPr>
        <w:t>Cабақты өту түрі:  Активті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1.Қожа Ахмет Иассауидің өмірі және қызметі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 Қожа Ахмет  Иассауидің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 «Диуани хикметтегі»  имандылық қанағат-ынсап  туралы ойлар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 Қожа Ахмет Иассауидің  өмір  және өлім  жайлы  ойлар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  «Диуани  хикмет»  басылымдары,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6. Қожа Ахмет Иассауидің « Көңілдің айнасы» еңбегінің   мазмұны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7. Сүлеймен Бақырғани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8. Сүлеймен Бақырғанидің «Бақырғани  кітабы»оның  құндылығы</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i/>
          <w:sz w:val="28"/>
          <w:szCs w:val="28"/>
          <w:lang w:val="kk-KZ"/>
        </w:rPr>
        <w:t>Ахмет Иассауи</w:t>
      </w:r>
      <w:r w:rsidRPr="00ED3988">
        <w:rPr>
          <w:rFonts w:ascii="Times New Roman" w:hAnsi="Times New Roman" w:cs="Times New Roman"/>
          <w:bCs/>
          <w:i/>
          <w:sz w:val="28"/>
          <w:szCs w:val="28"/>
          <w:lang w:val="kk-KZ"/>
        </w:rPr>
        <w:t>-</w:t>
      </w:r>
      <w:r w:rsidRPr="00ED3988">
        <w:rPr>
          <w:rFonts w:ascii="Times New Roman" w:hAnsi="Times New Roman" w:cs="Times New Roman"/>
          <w:sz w:val="28"/>
          <w:szCs w:val="28"/>
          <w:lang w:val="kk-KZ"/>
        </w:rPr>
        <w:t xml:space="preserve">     (1093 ж. ш., кейбір деректерде 1103, 1041, Сайрам (Исфиджаб) — 1166 ж. Түркістан (Иасы)) — түркі халықтарының, соның ішінде қазақ халқының, байырғы мәдениетінің тарихында айрықша орыны бар ұлы ақын, пәлсапашы.    Қожа Ахмет Йассауи – түркістандық ғұлама, әулие. Қожа Ахмет Йассауидың арғы тегі қожалар әулеті. Әкесі – Исфиджабта даңққа </w:t>
      </w:r>
      <w:r w:rsidRPr="00ED3988">
        <w:rPr>
          <w:rFonts w:ascii="Times New Roman" w:hAnsi="Times New Roman" w:cs="Times New Roman"/>
          <w:sz w:val="28"/>
          <w:szCs w:val="28"/>
          <w:lang w:val="kk-KZ"/>
        </w:rPr>
        <w:lastRenderedPageBreak/>
        <w:t xml:space="preserve">бөленген әулие, Әзірет Әлінің ұрпағы Шейх Ибраһим. Анасы – Мұса шейхтың қызы Айша (Қарашаш ана). Мұса шейх те Исфиджабта әулиелігімен танылған. Кейбір деректерде Қожа Ахмет Йассауидың Ибраһим атты ұлы мен Гауhар Хошназ (Жауhар Шахназ) атты қызының болғандығы айтылады. Қожа Ахмет Йассауидың ұрпағы негізінен осы қызынан тарайды. 9 ғасырда Отырар, Исфиджаб, Баласағұн, Иасы, Сауран, Сығанақ Шаш, Сүткент, Жент, Кудур, Отлук, Өзкент, тағыда басқа Мауераннахр қалаларында ислам діні уағызшыларының белсенді әрекеттері саяси сипат алған болса, 10 ғасырдан бастап ислам ілімі жолындағы тәлім-тәрбиелік ордалар – медресе-теккелер түбегейлі орнығып, исламдық-руханияттық ахлақи (моральдық) ұстанымдар қалыптаса бастады. Қожа Ахмет Йассауи дүниеге келмей тұрып, Исфиджабта исламдық фикһ (құқық) мектебі ханафи мазһабының ондаған өкілдері өмір сүрді. Йассауи ілімі осы саяси-әлеуметтік, тарихи шарттарға байланысты қалыптасты. Қожа Ахмет Йассауи ұстаздарының көшбасшысы – Арыстан баб. Кашифи «Рашахат-ул айн-ил хайат» атты еңбегінде Қожа Ахметтің Арыстан бабтың шәкірті болғандығы, одан заһир және батин ілімдерінің сыры мен мәнін үйренгендігі, оған 16 жылы қызмет еткендігі туралы мәлімет береді. Йассауидың «Диуани хикметінде» де Арыстан баб жиі ауызға алынады. Қожа Ахмет Йассауидың өмірі мен қызметі туралы Жазба деректерде (Хазини, «Жауаһир-ул Абра Мин Амуаж-ил Биһар») оның Юсуф Хамаданидың шәкірті екендігін көрсететін деректер болғанымен, соңғы зерттеулерде оны теріске шығаратын тұжырымдар айтыла бастады. Қожа Ахмет Йассауидың алғашқы шәкірті – Арыстан бабтың ұлы Мансұр Ата, екінші шәкірті – Сайид Ата Хорезми, үшінші шәкірті – Сүлеймен Бақырғани. Осылардың ішіндегі ең көрнектісі – Бақырғани (Хакім Ата) (Кашифи, «Рашахат-ул айн-ил хайат»). Тағы бір танымал шәкірттерінің бірі Мұхаммед Данышменди сопы Қожа Ахмет Йассауидың «Мират-ул Қулуб» атты мұрасын хатқа түсірді. Сондай-ақ Садр Ата, Бадр Ата, Қажы Бекташ Әулие, Сары Салтұқ, Шейх Лұқпан Перенде сияқты тұлғалар да Қожа Ахмет Йассауидың шәкірттері саналады. А. Беннигсон Қожа Ахмет Йассауидың Шопан Ата және Зеңгі Баба атты да </w:t>
      </w:r>
      <w:r w:rsidRPr="00ED3988">
        <w:rPr>
          <w:rFonts w:ascii="Times New Roman" w:hAnsi="Times New Roman" w:cs="Times New Roman"/>
          <w:sz w:val="28"/>
          <w:szCs w:val="28"/>
          <w:lang w:val="kk-KZ"/>
        </w:rPr>
        <w:lastRenderedPageBreak/>
        <w:t xml:space="preserve">шәкірттерінің болғандығын айтады. Йассауи шәкірттері жөнінде Фуат Көпрулу: «Мутасаууфтардың (сопылардың) өмірбаяны жайлы еңбектерде Ирак, Хорасан және Мауераннахр сопыларынан басқа түркі шейхтары деп жүрген сопылардың барлығы дерлік Қожа Ахмет Йассауи тариқатының шейхтары еді» дейді. Ахметтің әкесі діндар, құдай жолын ұстаған атақты шайкылардың бірі болған секілді. Бұлай дейтін себебіміз, ақынның 149-хикметінде оның шыққан тегі туралы төмендегі сыр шертеді:  Машайықтар сарасы — шейхым Ахмед Ясауи. Ахмет Бұқар қаласында Юсуф Хамаданидан діни білім алғаннан кейін, Түркістанға келіп, сол кезде Орталық Азияда кең тараған сопылық, діни-тақуалық идеялардың ірі насихатшысына айналады. Ахмет Ясауидің ержете келе Түркістанға келуі дінге байланысты болса керек. Ақын өз өлеңдерінде Түркістанға келгені жайында былайша баяндайды: «Диуани Хикмет»Оның бүгінгі ұрпаққа жеткен көлемді шығармасы — «Диуани Хикмат» (Хикмат жинақ). Бұл шығарма алғаш рет 1878 ж. жеке кітап болып басылып шығады. Содан кейін ол Ыстамбұл, Қазан, Ташкент қалаларында бірнеше қайыра басылады. Соның бірі 1901 ж. Қазанда Тыныштықұлының қазақтарға арнап шығарған нұсқасы болатын. Төрт тармақты өлеңмен жазылған бұл шығармасында ақын өзінің бала күнінен пайғамбар жасына келгенге дейін өмір жолын баяндайды, тіршілікте тартқан азабын, көрген қайғысын айтады, бұхара халыққа үстемдік жүргізуші хандардың, бектердің, қазылардың жіберген кемшіліктерін, жасаған қиянаттарын сынайды, бұл фәнидің жалғандығын білдіреді. «Диуани Хикматтан» түркі халықтарына, соның ішінде қазақ халқына, ертедегі мәдениетіне, әдебиетіне, тарихына, этнографиясына, экономикасына қатысты бағалы деректер табуға болады.  Қожа Ахмет Яссауи сағанасы   Түркістан қаласында жерленген Қожа Ахмет Яссауи «әзіреті сұлтан» аталып, басына 14 ғ. аяғында атақты Ақсақ Темір күмбезді сағана орнаттырады. Жалпы дәстүрлі түркілік сопылық рух пен Қожа Ахмет Йассауи дүниетанымы, оның ілімінің мәні мен маңызы «Диуани Хикмет», «Мират-ул Қулуб», «Пақырнама» сияқты мұраларынан көрінеді. Қожа Ахмет Йассауи сопылық ілімінің, дүниетанымы мен философиясының негізін моральдық-этикалық және </w:t>
      </w:r>
      <w:r w:rsidRPr="00ED3988">
        <w:rPr>
          <w:rFonts w:ascii="Times New Roman" w:hAnsi="Times New Roman" w:cs="Times New Roman"/>
          <w:sz w:val="28"/>
          <w:szCs w:val="28"/>
          <w:lang w:val="kk-KZ"/>
        </w:rPr>
        <w:lastRenderedPageBreak/>
        <w:t xml:space="preserve">сопылық хикметтер деп жіктеуге болады. Йассауи іліміндегі парасат ұғымы адамның адамгершілік ахлақи мәртебесіне және «инсани камил» дәрежесіне жету мәселесін қарастырады. Қожа Ахмет Йассауидың дүниетанымдық тұжырымдамасының теория негізін шариат пен мағрифат құраса, ал тәжірибелік негізін тариқат белгілейді. Қожа Ахмет дүниетанымының мәні – «адамның өзін-өзі тануы» арқылы «Хақты тануы». Бұл жолдың алғашқы мақамы (басқышы) – «тәуба», соңғысы «құлдық» (убудийат, абд). Бұл жолдағы адам «жаратылған – мен» екендігінің ақиқатына, жаратылыс сырына көзі жеткенде, өзінің адамдық парызы – «Алла мен адамның және адам мен қоғамның» арасында «көпір – жол» болу екендігін ұғынады.  Йассауи хикметтерінің мәні, философиясының өзегі – адам. Адам «кемелдікке» жетуі үшін қажетті білімді игеруі керек. Бұл білімнің қайнары – хикмет. Хикметтерде адам жаратылысы – Жаратқан иенің ұлылығын көрсететін, көркемдігі жағынан ең жоғарғы кейіпте жаратылған болмыс екендігі айқын көрсетілген. Қожа Ахмет Йассауи хикметтерінде адамның табиғаты Құранда айтылғандай – су мен топыраққа телінеді. "Асылың білсең су уа кил (топырақ) және килге (топыраққа) кетер йа” – дейді ол. Сопылық мағынада «топырақ» – адамның жаратылыс табиғаты, парасаттылық пен қарапайымдылық. Ал, нәпсіқұмарлық, менмендік, өркөкіректік – адамды адамшылықтан кетіретін қасиеттер. Қожа Ахмет Йассауидың кейбір хикметтерінде өзінің бүкіл болмысымен топыраққа айналғандығын білдіретін символдық ұғымдар қолданылады: «Басым топырақ, өзім топырақ, тәнім топырақ; Хаққа қауышар ма екем деп – рухым муштақ». Бұл сопылық мағынада «уисал» (Хаққа қауышу) мақамын білдіреді. Топырақ болу, нәпсіден арылу – Хаққа қауышудың бірінші шарты. Осыдан кейін адам ақиқатқа жетіп, инсани кәміл дәрежесіне ұласып, өзінің Хаққа бастар «жол» екендігінің мәніне қанығады. «Топырақ болғыл әлем сені басып өтсін» дегендегі мақсат осыған саяды. Өйткені сопылық атауда әулиелер мен пірлердің қабірін де «топырақ» дейді. Қожа Ахмет Йассауи дүниетанымында әулие – даңғыл жол, өйткені ол – халқына жақсы мен жаманның, ақиқат пен жалғанның арасын айыруға жөн сілтейтін, Алла рахметінің қоғамдағы көрінісі </w:t>
      </w:r>
      <w:r w:rsidRPr="00ED3988">
        <w:rPr>
          <w:rFonts w:ascii="Times New Roman" w:hAnsi="Times New Roman" w:cs="Times New Roman"/>
          <w:sz w:val="28"/>
          <w:szCs w:val="28"/>
          <w:lang w:val="kk-KZ"/>
        </w:rPr>
        <w:lastRenderedPageBreak/>
        <w:t xml:space="preserve">болып табылатын дана тұлға.  Қожа Ахмет Йассауи іліміҚожа Ахмет Йассауи ілімінде Хаққа қызмет ету халыққа қызмет етуден басталады. Ал, халыққа, ұлтына қызмет етудің шарты – топырақ сипатты болу, нәпсіні тыю. Топырақ сипатты болып, өзін халқына арнау кемелдікті білдіреді. Қожа Ахмет Йассауи кемелдікке жету үшін адамда ашқ (қуатты махаббат) пен дерт болу керек дейді. «Дертсіз адам адам емес, мұны аңла; Ашқсыз инсан хайуан жынысы, бұны тыңда». Осы хикмет жолындағы «дертсіз адам» адамдық сезімнен жұрдай, өз ұлтының, қоғамының, Отанының алдында жауапсыз, мұңсыз, қара басының қамын күйттейтін жан. «Ашқсыз адам» – илаhи фитраттан, яғни Алла тарапынан адамға берілген құдайлық сыйдан мақрұм қалған, өзінің адамдық қадірін бағалай алмайтын, парасаттылыққа ұмтылмайтын, өзін қоршаған әлемге, адамға, табиғатқа, осының бәрін Жаратушы иеге мән бермейтін жан. Дертті адамның Қожа Ахмет Йассауи іліміндегі алатын орны ерекше. Ол хикметінде «Білімің – шырақ, халің – пілте, көз жасың – жағатын май» болсын дейді. Дертті, шерлі адам пілте болып жанып, ашқ отына түсіп, қоғамның кемшілік тұстары мен ақсаған руханиятын көріп, көз жасы, қайрат-жігерімен одан шығар жол, дауа іздейді. Шынайы ашққа осы дерт арқылы ұласады. Ал ашқ кемелдікке жетелейтін күш-қуат көзі. Қожа Ахмет Йассауи ілімінде адамның жаратылыс мақсаты – Хаққа құлшылық ету (ибадат), ол «Сізді, бізді Хақ жаратты ибадат үшін» – дейді. Бұл ибадат (убудийат) – Хақты тану жолындағы ең жоғарғы мақам. Құдайлық ашқты, Аллаға деген махаббатпен тұтастықта көретін Қожа Ахмет Йассауи дүниетанымы Алла жаратқан адам баласын кемсітпей, өзімен тең дәрежеде құрметтеуді парыз деп қарайды. «Сүннет екен кәпір де болса берме азар, Көңілі қатты ділазардан Құдай бизар» деген хикмет адамның тегі мен түсіне, діні мен діліне қарамастан оған құрмет көрсету, адам ретінде ардақтауды пайғамбарлық сүннет (жүйе, заң, қағида) ретінде танытады. Өйткені Қожа Ахмет Йассауи ілімі – дін, мазһаб аясына сыймайтын шексіз ашқ (махаббат) жолы. Қожа Ахмет Йассауи дүниетанымында «дертті адам», «топырақ адам», «кемел адам», сондай-ақ, «ғарип адам» тұлғалары да дәріптеледі.  Ғарип адамды кемелдік мәртебесіне </w:t>
      </w:r>
      <w:r w:rsidRPr="00ED3988">
        <w:rPr>
          <w:rFonts w:ascii="Times New Roman" w:hAnsi="Times New Roman" w:cs="Times New Roman"/>
          <w:sz w:val="28"/>
          <w:szCs w:val="28"/>
          <w:lang w:val="kk-KZ"/>
        </w:rPr>
        <w:lastRenderedPageBreak/>
        <w:t xml:space="preserve">жеткізіп, пайғамбардың қоғамдағы өкілі, ізбасары ретінде бағалайды (қ. Сопылық). Қожа Ахмет Йассауи өзін де ғарип ретінде көрсетеді: «Ғариппін ешкімім жоқ, бейшарамын hәм пақыр, Сенен басқа кімім бар, рақым ет Сен (Алла) таң сәріде» – деп рақымды тек Алладан ғана күтеді. Өйткені оны Алладан басқа шын ұғатын, қолдайтын ешкім жоқ. Оны ғарип қылып, жалғыздыққа итермелейтін күш оның дүниеге деген көзқарасы, илаhи ашқ – Хақ жолына деген ұмтылысы мен махаббаты. Ғариптік – адамның өз-өзімен іштей күресіп, санасын сансыратқан мәселелердің шешімін табу жолында рухымен тілдесу, өз әлімен ғана ләззат алу сияқты көңіл-күйді білдіретін психологиялық хал. Сондықтан да Қожа Ахмет Йассауи «Қай жерде ғарип көрсең һем дем болғыл» дейді. Яғни оларға дем бер, қолдау көрсет, қасынан табыл, құрметте дегені еді. Қожа Ахмет Йассауи дүниетанымында өмір мен өлім мәселесінің мәні өзгеше. Ғазали «өлімнің ақиқатын түсіну үшін, өмірдің мәніне жету керек, ал рухты білмей тұрып, өмірді тани алмайсың» дейді. Оның ілімінде нәпсі – жамандықтың, рух – жақсылықтың қайнар көзі болып табылады. Жақсылық пен жамандық секілді нәпсі мен рухтың да қатар өмір сүруі мүмкін емес. Рухтың өмір сүруі үшін нәпсінің өлуі шарт. Өйткені өмірдің мәні рухтың тазалығында, яғни көңіл айнасының сафтығында жатыр. Рух тазалығын мақсат тұту «ашқ» мәртебесіне ұласып, Хақ дидарын көру болып табылады. «Муту қабла ан тамуту-топырақ болмақ; Ашқтар өлмес бұрын өледі екен…» «Құл Қожа Ахмет, нәпсіні тептім, нәпсіні тептім, Өлмес бұрын жан берудің дертін шектім, Дидар тілеп тәрк етсем масиуаны; Өлмес бұрын болмысыңды айла фани…» Бұлар – «өлмес бұрын өлу» философиясына тән хикметтер. Қожа Ахмет Йассауи мұнда масиуаны (Хақтан басқа барлық дүниені) тәрк ету арқылы шынайы өмір мәнін ұғынуға шақырады. Оның көзқарасы бойынша, «шынайы өмір» деп, рухтың нәпсіден арылып, илаhи нұрлармен шайылуын айтады. Бұл ілім негізінде адамдарды «өлілер» және «тірілер» деп қарауға болады. Бұл жердегі «өлі» және «тірі» ұғымы рухқа байланысты. «Өлілер» – дүниеде нәпсінің құлы болып өткендер, олар тірі болса да өлікпен тең. «Тірілер» – нәпсілерін жою арқылы рухтарына «өмір» </w:t>
      </w:r>
      <w:r w:rsidRPr="00ED3988">
        <w:rPr>
          <w:rFonts w:ascii="Times New Roman" w:hAnsi="Times New Roman" w:cs="Times New Roman"/>
          <w:sz w:val="28"/>
          <w:szCs w:val="28"/>
          <w:lang w:val="kk-KZ"/>
        </w:rPr>
        <w:lastRenderedPageBreak/>
        <w:t xml:space="preserve">сыйлағандар, олар өлсе де мәңгілік өмірмен қауышқандар, бақи мәртебесіне жеткендер. Қожа Ахмет Йассауи дүниетанымында физикалық өлім жоқ. Ол жай ғана рухтың тәннен айырылып, басқа бір халге ауысуы. Аллаға құлшылықтың ең жоғарғы халі – еркіндік. Рухани өмір ішкі рухқа қатысты болғандықтан, Қожа Ахмет Йассауи іліміндегі еркіндік мәселесі де адамның «ішкі еркіндігі» шеңберінде қарастырылады. Ішкі еркіндікті ислам ахлағында «моральдық еркіндік» дейді. Яғни, Хаққа толық құл болған адам ғана толық еркін, азат. Демек, Алладан басқа барлық нәрседен тазару шынайы еркіндікке ұласады. Сопы Хақ алдында құл, халық алдында азат, еркін. Рухани өлімнің нәтижесінде нәпсі үстемдік құрып, адамды өзіне құл етеді. Адам өзінің жаратылысын, табиғатын жатсына бастайды. Нәтижесінде рух еркіндіктен айырылады. Қожа Ахмет Йассауи әдісі бойынша, рухты еркіндікке қауыштырудың жолы – зухд Қожа Ахмет Йассауи ілімінде ішкі еркіндікке жетудің дәрежелері мен басқыштары айтылады. Бұлар сопылық дүниетанымдағы «халдер» мен «мақамат» категорияларының рет-ретімен жалғасуы арқылы жүзеге асады. Ішкі еркіндік жайындағы мәліметтің негізі – дін. Ал дін адамзатқа «ішкі құлдықтан» құтылу және «ішкі еркіндікке» жетудің жолын көрсететін Алла тарапынан берілген илаhи жолдағы Қожа Ахмет Йассауи ілімі бойынша, «өлілер» мен «тірілер» ұғымына сәйкес, еркіндік мәселесінде де адамдарды екі топқа бөліп қарауға болады. Бірінші топ – «еркіндікті аңсаушылар». Бұлар тек қана Хаққа табынып, құлшылық етеді. Екінші топ – «еркіндіктен қорқатындар». Бұлар – нәпсі, мансап, байлық, атақ, дүние, адамға, т. б. табынып, құлдық ұрады. Хикметтің басы – Алланы бар және бір деп білу.  Қожа Ахмет Йассауи адам баласы осы шындықтан бейхабар қалғанда өзінің негізінен алыстай бастайтындығын айтады. Осы ақиқатты адам баласына ескертіп, тікелей еске салып отыратын таным көзі – Құран деп біледі. Сонымен қатар, Алланы танудың негізгі сыры адамның өзінде екендігін айтады. Адам – микрокосмос болса, рух, бүкіл әлем, болмыс – макрокосмос, Алланың аяттары, яғни белгілері. Адам – рух әлемінде Алламен болған сұхбат-антты бұзбай «Зікір» арқылы үнемі есте сақтаушы. Қожа Ахмет Йассауи іліміндегі зікір, уажд </w:t>
      </w:r>
      <w:r w:rsidRPr="00ED3988">
        <w:rPr>
          <w:rFonts w:ascii="Times New Roman" w:hAnsi="Times New Roman" w:cs="Times New Roman"/>
          <w:sz w:val="28"/>
          <w:szCs w:val="28"/>
          <w:lang w:val="kk-KZ"/>
        </w:rPr>
        <w:lastRenderedPageBreak/>
        <w:t xml:space="preserve">(экстаз), сама сияқты әдістер Алламен болған сертті ұмытпау үшін қолданылған. Адамның арабша «инсан», яғни «ұмытшақ» екендігін ескергенде, Құранның бір аты болып табылатын зікір (еске алу) адамдық болмысты толықтырып, кемелдендіріп отыратын әдіс екендігі белгілі. Осы тұста «қалу бәла» серті («… мен сендердің Жаратушың емес пе едім» деген Тәңірінің сұрағына рухтардың «Ия, әлбетте» деген жауап-серті) мен рух әлеміндегі онтол. және туыстық бірліктің адамзат арасында осы кезге жалғасып, сақталуына деген ұмтылыстың, тілектің жатқандығын байқау қиын емес. Жалпы сопылық дүниетанымға тән бұл теориялы-тұжырымдамалық ұстанымды Қожа Ахмет Йассауи түркілік дүниетаным негізінде жаңғыртты. Ислам тарихында дінді ұғынудың, қабылдаудың ерекше түрі ретінде пайда болған «сопылық ағым» ресми діндегі (қалам мен фикһ) қасаңдыққа қарсы бағыт ретінде бой көрсетті. Сол секілді Қожа Ахмет Йассауи ілімі де түркілік дүниетанымның негізгі категориясы болып табылатын әмбебаптыққа сай дамыды. Тәңірді жазалаушы, қорқыныш иесі ретінде ғана емес, Тәңірді сүю және оның үкімдерін құрметтеу арқылы Аллаға махаббатпен қауышу-ұласу әдістерін қалыптастырды. Өйткені сопылық дүниетанымда Алла – ғашық (сүюші), мағшуқ (сүйілуші) әрі ғашықтықтың өзі болғандықтан да, ғашықтық болмыс жаратылысының ең негізгі мұраты. Бұл адам бойында махаббат, жауапкершілік сезімді, иман, т. б. асыл құндылықтарды қалыптастырады. Адам хикмет арқылы, оның нәтижелі жемістерінің негізінде ғана мәнді, мағыналы өмір, «адамша тіршілік ету өнерін» меңгере алады (қазіргі «Диуани хикмет»). Қожа Ахмет Йассауи ілімінің танымдық тірегін құрайтын адамгершілік қағидалардың өзегі – ахлақ (мораль). Ахлақ – хикметтің нәтижесінде қалыптасқан рухани құндылықтар жиыны. Адам ахлақ арқылы адамдық болмысқа, мәнге ие болады. Яғни, адам ахлақтық-рухани құндылықтарды бойына сіңіргенде ғана «шындыққа», «жан тыныштығына» қауышады. Қожа Ахмет Йассауи ілімінде «жан тыныштығы», «шындыққа жету» адамгершілік қасиет пен сипатқа ұласу арқылы тариқатта жүзеге асады. Аллаға қауышудың жолы қоғамға, адамға қызмет ету – тікелей ахлақтық кемелдену арқылы өтеді. </w:t>
      </w:r>
      <w:r w:rsidRPr="00ED3988">
        <w:rPr>
          <w:rFonts w:ascii="Times New Roman" w:hAnsi="Times New Roman" w:cs="Times New Roman"/>
          <w:sz w:val="28"/>
          <w:szCs w:val="28"/>
          <w:lang w:val="kk-KZ"/>
        </w:rPr>
        <w:lastRenderedPageBreak/>
        <w:t xml:space="preserve">Нәтижесінде рухани тазалыққа, өзін өзі меңгеруге қолы жетіп, «Кемел адам» тұрпаты қалыптасады. Көшпелі түркі қауымын имандылыққа шақыру арқылы Қожа Ахмет Йассауи ілімі барша түркі халықтары мәдениетіне үлкен өзгеріс енгізді. Дәстүрлі түркілік дүниетанымның негізі сыршылдық (мистика) дін екендігін ескерсек, сопылық танымның түркі мұсылмандығының ең маңызды ерекшелігін қалыптастырудағы себептерін ұғыну қиын емес. Бұл құбылыстың табиғилығын дін феноменол-сы тұрғысынан қарасақ, діндердің таралуындағы ескі ұстындардың толығымен жойылмайтынын, жаңалары сол құндылықтар, түсінік, ұғымдар негізінде өз орнын табатынын көруге болады. Көбінесе діндерде ескі ұстындар мистикалық институттармен тұтасып, «халық діндарлығы» түрінде тіршілігін жалғастырады. Бұл құбылыстың көрінісін Қожа Ахмет Йассауи дың сопылық-моральдық ілімінен көруге болады. Оның «құрма» символизмі арқылы Мұхаммед (ғ. с.) пайғамбарға байлануы, осы құбылысқа Арыстан бабтың «себеп» болуы, өмірін пайғамбар өміріне ұқсатуға тырысуы, пайғамбарға ұқсаудың ишараты ретінде ұлының атын Ибраһим қоюы, пайғамбар жасына келгенде тірідей «жерасты мешітіне», яғни қылуетке түсуі, осының бәрі оның іліміндегі көшпелі түркілерге исламды таратудағы маңызды әдістемелік, құбылыстық ерекшелік әрі жаңалық болып табылады. Жергілікті халықтың салт-санасы мен сенім-нанымына, әдет-ғұрпына қайшы келмейтін діни-мистикалық мектептің негізін қалаған Қожа Ахмет Йассауи шығармашылығы сопылық ағымның түркілік дәстүріне даңғыл жол салды. «Ислам дінін тек араб тілі арқылы ғана тануға болады» деген түсінікті теріске шығарып, сопылық әдебиет ұстанымдарын көне түркі әдеби тіл – шағатай тілінде сөйлетті. Қасиетті кітаптың арабша мағынасын толықтай түсіндіру, шариаттың қыр-сырын, дін қағидаларын қалың қауымға өз тілдерінде тереңнен таныту мақсатында хикметтерін жергілікті халыққа жақын айшықты поэзия тілімен жазды. Қожа Ахмет Йассауи түркі тілінде жатық әрі бейнелі жыр жазудың үлгісін жасап, түркі тілдерінің көркем шығармалар тудыру мүмкіндігінің мол екендігін дәлелдеді. Оның жазба әдебиет үлгісіндегі шығармалары түркі топырағында ертеден қалыптасқан суырыпсалмалық </w:t>
      </w:r>
      <w:r w:rsidRPr="00ED3988">
        <w:rPr>
          <w:rFonts w:ascii="Times New Roman" w:hAnsi="Times New Roman" w:cs="Times New Roman"/>
          <w:sz w:val="28"/>
          <w:szCs w:val="28"/>
          <w:lang w:val="kk-KZ"/>
        </w:rPr>
        <w:lastRenderedPageBreak/>
        <w:t>дәстүрдегі әдебиетке жаңа серпін, тың мазмұн алып келумен қатар, оны түр жағынан көркейтіп, кемелдендіре түсті. Сөйтіп, бұрыннан дидактикалық сипаты басым түркі әдебиеті насихаттық ой тұжырымдармен толыға түсті. Ол фольклор мен жазба әдебиеттің өзара жақындасуының, толысып, көркеюінің дәнекері бола отырып, Шығармашылық әдебиетінде ертеден қалыптасқан, Құран Кәрімде баяндалатын тарихи аңыздар мен пайғамбарлар, әулие-әнбиелер жөніндегі әпсаналарды хикметтерінде ұтымды пайдаланды. Қожа Ахмет Йассауи шығармашылығы түркі-мұсылман әлеміне кеңінен танылып, Йассауи ше хикмет жазу дәстүрге айналды. Кіші Азияда Қажы Бекташ, Жүніс Әмре, Сүлеймен Бақырғани хикметтерінен Қожа Ахмет Йассауи сарыны байқалды. 12 ғасырдан бері түркі халқының дүниетанымына елеулі ықпал еткен Қожа Ахмет Йассауи сарыны Асан Қайғыдан Абайға, сондай-ақ, күні бүгінге дейінгі қазақ ақындары шығармаларында көрініс тапқан.</w:t>
      </w:r>
    </w:p>
    <w:p w:rsidR="00ED3988" w:rsidRPr="00531086" w:rsidRDefault="00ED3988" w:rsidP="00ED3988">
      <w:pPr>
        <w:autoSpaceDE w:val="0"/>
        <w:autoSpaceDN w:val="0"/>
        <w:adjustRightInd w:val="0"/>
        <w:spacing w:after="0" w:line="360" w:lineRule="auto"/>
        <w:ind w:firstLine="851"/>
        <w:jc w:val="both"/>
        <w:rPr>
          <w:rFonts w:ascii="Times New Roman" w:hAnsi="Times New Roman" w:cs="Times New Roman"/>
          <w:bCs/>
          <w:sz w:val="28"/>
          <w:szCs w:val="28"/>
          <w:lang w:val="kk-KZ"/>
        </w:rPr>
      </w:pPr>
      <w:r w:rsidRPr="00ED3988">
        <w:rPr>
          <w:rFonts w:ascii="Times New Roman" w:hAnsi="Times New Roman" w:cs="Times New Roman"/>
          <w:b/>
          <w:bCs/>
          <w:i/>
          <w:sz w:val="28"/>
          <w:szCs w:val="28"/>
          <w:lang w:val="kk-KZ"/>
        </w:rPr>
        <w:t xml:space="preserve">Сүлеймен Бақырғани, </w:t>
      </w:r>
      <w:r w:rsidRPr="00ED3988">
        <w:rPr>
          <w:rFonts w:ascii="Times New Roman" w:hAnsi="Times New Roman" w:cs="Times New Roman"/>
          <w:bCs/>
          <w:sz w:val="28"/>
          <w:szCs w:val="28"/>
          <w:lang w:val="kk-KZ"/>
        </w:rPr>
        <w:t xml:space="preserve">Бақырған ата, Хаким ата, Сүлеймен ата (12 ғ-дың 2-жартысы) – ақын, ойшыл, ғұлама. </w:t>
      </w:r>
      <w:hyperlink r:id="rId61" w:tooltip="Қожа Ахмет Иасауи" w:history="1">
        <w:r w:rsidRPr="00531086">
          <w:rPr>
            <w:rStyle w:val="af"/>
            <w:rFonts w:ascii="Times New Roman" w:hAnsi="Times New Roman" w:cs="Times New Roman"/>
            <w:bCs/>
            <w:color w:val="auto"/>
            <w:sz w:val="28"/>
            <w:szCs w:val="28"/>
            <w:u w:val="none"/>
            <w:lang w:val="kk-KZ"/>
          </w:rPr>
          <w:t>Қожа Ахмет Йасауи</w:t>
        </w:r>
      </w:hyperlink>
      <w:r w:rsidRPr="00531086">
        <w:rPr>
          <w:rFonts w:ascii="Times New Roman" w:hAnsi="Times New Roman" w:cs="Times New Roman"/>
          <w:bCs/>
          <w:sz w:val="28"/>
          <w:szCs w:val="28"/>
          <w:lang w:val="kk-KZ"/>
        </w:rPr>
        <w:t>дің шәкірті. Еңбектері – Бақырған кітабы (қыпшақ тілінде жазылған өлеңдер жинағы), Хазрет Мариям кітабы, Ақыр заман кітабы.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Cs/>
          <w:sz w:val="28"/>
          <w:szCs w:val="28"/>
          <w:lang w:val="kk-KZ"/>
        </w:rPr>
      </w:pPr>
      <w:r w:rsidRPr="00531086">
        <w:rPr>
          <w:rFonts w:ascii="Times New Roman" w:hAnsi="Times New Roman" w:cs="Times New Roman"/>
          <w:bCs/>
          <w:sz w:val="28"/>
          <w:szCs w:val="28"/>
          <w:lang w:val="kk-KZ"/>
        </w:rPr>
        <w:t xml:space="preserve">Сүлеймен Бақырғани (туған жылы белгісіз —1186 ж.) </w:t>
      </w:r>
      <w:hyperlink r:id="rId62" w:tooltip="Түркістан" w:history="1">
        <w:r w:rsidRPr="00531086">
          <w:rPr>
            <w:rStyle w:val="af"/>
            <w:rFonts w:ascii="Times New Roman" w:hAnsi="Times New Roman" w:cs="Times New Roman"/>
            <w:bCs/>
            <w:color w:val="auto"/>
            <w:sz w:val="28"/>
            <w:szCs w:val="28"/>
            <w:u w:val="none"/>
            <w:lang w:val="kk-KZ"/>
          </w:rPr>
          <w:t>Түркістан</w:t>
        </w:r>
      </w:hyperlink>
      <w:r w:rsidRPr="00531086">
        <w:rPr>
          <w:rFonts w:ascii="Times New Roman" w:hAnsi="Times New Roman" w:cs="Times New Roman"/>
          <w:bCs/>
          <w:sz w:val="28"/>
          <w:szCs w:val="28"/>
          <w:lang w:val="kk-KZ"/>
        </w:rPr>
        <w:t xml:space="preserve"> қаласында дүниеге келіпті. Ол өзінің "Ақырзаман" кітабында: </w:t>
      </w:r>
      <w:hyperlink r:id="rId63" w:tooltip="Ысқақ Баб" w:history="1">
        <w:r w:rsidRPr="00531086">
          <w:rPr>
            <w:rStyle w:val="af"/>
            <w:rFonts w:ascii="Times New Roman" w:hAnsi="Times New Roman" w:cs="Times New Roman"/>
            <w:bCs/>
            <w:color w:val="auto"/>
            <w:sz w:val="28"/>
            <w:szCs w:val="28"/>
            <w:u w:val="none"/>
            <w:lang w:val="kk-KZ"/>
          </w:rPr>
          <w:t>Ысқақ Баб</w:t>
        </w:r>
      </w:hyperlink>
      <w:r w:rsidRPr="00531086">
        <w:rPr>
          <w:rFonts w:ascii="Times New Roman" w:hAnsi="Times New Roman" w:cs="Times New Roman"/>
          <w:bCs/>
          <w:sz w:val="28"/>
          <w:szCs w:val="28"/>
          <w:lang w:val="kk-KZ"/>
        </w:rPr>
        <w:t xml:space="preserve"> ұрығы, Шайқы Ибраһим құлыны, Машайықтар ұлығы — Шайқым </w:t>
      </w:r>
      <w:hyperlink r:id="rId64" w:tooltip="Қожа Ахмет Яссауи" w:history="1">
        <w:r w:rsidRPr="00531086">
          <w:rPr>
            <w:rStyle w:val="af"/>
            <w:rFonts w:ascii="Times New Roman" w:hAnsi="Times New Roman" w:cs="Times New Roman"/>
            <w:bCs/>
            <w:color w:val="auto"/>
            <w:sz w:val="28"/>
            <w:szCs w:val="28"/>
            <w:u w:val="none"/>
            <w:lang w:val="kk-KZ"/>
          </w:rPr>
          <w:t>Қожа Ахмет Яссауи</w:t>
        </w:r>
      </w:hyperlink>
      <w:r w:rsidRPr="00531086">
        <w:rPr>
          <w:rFonts w:ascii="Times New Roman" w:hAnsi="Times New Roman" w:cs="Times New Roman"/>
          <w:bCs/>
          <w:sz w:val="28"/>
          <w:szCs w:val="28"/>
          <w:lang w:val="kk-KZ"/>
        </w:rPr>
        <w:t>. Шариғаты мінсіз, Тариқаты түпсіз, Хақиқатта өрен жүйрік — Шайқы</w:t>
      </w:r>
      <w:r w:rsidRPr="00ED3988">
        <w:rPr>
          <w:rFonts w:ascii="Times New Roman" w:hAnsi="Times New Roman" w:cs="Times New Roman"/>
          <w:bCs/>
          <w:sz w:val="28"/>
          <w:szCs w:val="28"/>
          <w:lang w:val="kk-KZ"/>
        </w:rPr>
        <w:t xml:space="preserve">м Ахмет Яссауи, — деп жырлағандай, әйгілі </w:t>
      </w:r>
      <w:hyperlink r:id="rId65" w:tooltip="Әзірет Сұлтан" w:history="1">
        <w:r w:rsidRPr="00531086">
          <w:rPr>
            <w:rStyle w:val="af"/>
            <w:rFonts w:ascii="Times New Roman" w:hAnsi="Times New Roman" w:cs="Times New Roman"/>
            <w:bCs/>
            <w:color w:val="auto"/>
            <w:sz w:val="28"/>
            <w:szCs w:val="28"/>
            <w:u w:val="none"/>
            <w:lang w:val="kk-KZ"/>
          </w:rPr>
          <w:t>Әзірет Сұлтанға</w:t>
        </w:r>
      </w:hyperlink>
      <w:r w:rsidRPr="00531086">
        <w:rPr>
          <w:rFonts w:ascii="Times New Roman" w:hAnsi="Times New Roman" w:cs="Times New Roman"/>
          <w:bCs/>
          <w:sz w:val="28"/>
          <w:szCs w:val="28"/>
          <w:lang w:val="kk-KZ"/>
        </w:rPr>
        <w:t xml:space="preserve"> ш</w:t>
      </w:r>
      <w:r w:rsidRPr="00ED3988">
        <w:rPr>
          <w:rFonts w:ascii="Times New Roman" w:hAnsi="Times New Roman" w:cs="Times New Roman"/>
          <w:bCs/>
          <w:sz w:val="28"/>
          <w:szCs w:val="28"/>
          <w:lang w:val="kk-KZ"/>
        </w:rPr>
        <w:t>әкірт болған. Кейін Самарқанд, Бұхара, Хорезм, Шам қалаларында білімін толықтырды. Халық арасында Әкім Ата деген атпен белгілі.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Cs/>
          <w:sz w:val="28"/>
          <w:szCs w:val="28"/>
          <w:lang w:val="kk-KZ"/>
        </w:rPr>
      </w:pPr>
      <w:r w:rsidRPr="00ED3988">
        <w:rPr>
          <w:rFonts w:ascii="Times New Roman" w:hAnsi="Times New Roman" w:cs="Times New Roman"/>
          <w:bCs/>
          <w:sz w:val="28"/>
          <w:szCs w:val="28"/>
          <w:lang w:val="kk-KZ"/>
        </w:rPr>
        <w:t>Еңбектері: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Cs/>
          <w:sz w:val="28"/>
          <w:szCs w:val="28"/>
          <w:lang w:val="kk-KZ"/>
        </w:rPr>
      </w:pPr>
      <w:r w:rsidRPr="00ED3988">
        <w:rPr>
          <w:rFonts w:ascii="Times New Roman" w:hAnsi="Times New Roman" w:cs="Times New Roman"/>
          <w:bCs/>
          <w:sz w:val="28"/>
          <w:szCs w:val="28"/>
          <w:lang w:val="kk-KZ"/>
        </w:rPr>
        <w:t>Оның басты және көпке танымал "Ақырзаман", "</w:t>
      </w:r>
      <w:hyperlink r:id="rId66" w:tooltip="Бақырғани кітабы" w:history="1">
        <w:r w:rsidRPr="00531086">
          <w:rPr>
            <w:rStyle w:val="af"/>
            <w:rFonts w:ascii="Times New Roman" w:hAnsi="Times New Roman" w:cs="Times New Roman"/>
            <w:bCs/>
            <w:color w:val="auto"/>
            <w:sz w:val="28"/>
            <w:szCs w:val="28"/>
            <w:u w:val="none"/>
            <w:lang w:val="kk-KZ"/>
          </w:rPr>
          <w:t>Бақырғани кітабы</w:t>
        </w:r>
      </w:hyperlink>
      <w:r w:rsidRPr="00531086">
        <w:rPr>
          <w:rFonts w:ascii="Times New Roman" w:hAnsi="Times New Roman" w:cs="Times New Roman"/>
          <w:bCs/>
          <w:sz w:val="28"/>
          <w:szCs w:val="28"/>
          <w:lang w:val="kk-KZ"/>
        </w:rPr>
        <w:t>"</w:t>
      </w:r>
      <w:r w:rsidRPr="00ED3988">
        <w:rPr>
          <w:rFonts w:ascii="Times New Roman" w:hAnsi="Times New Roman" w:cs="Times New Roman"/>
          <w:bCs/>
          <w:sz w:val="28"/>
          <w:szCs w:val="28"/>
          <w:lang w:val="kk-KZ"/>
        </w:rPr>
        <w:t xml:space="preserve"> еңбектерінде эстетика, этика, тазару, адам жанының үндестігі (гармония) мәселелеріне көңіл бөлінеді. Оның ойынша, мәңгілік әдемілік — Құдай. Алла — таза абсолюттік болмыс. Алла төрт бірліктен (от, су, жер, ауа) құралатын төрт тарап дүниені жаратты. Сосын өсімдіктерді, жәндіктерді, жан-</w:t>
      </w:r>
      <w:r w:rsidRPr="00ED3988">
        <w:rPr>
          <w:rFonts w:ascii="Times New Roman" w:hAnsi="Times New Roman" w:cs="Times New Roman"/>
          <w:bCs/>
          <w:sz w:val="28"/>
          <w:szCs w:val="28"/>
          <w:lang w:val="kk-KZ"/>
        </w:rPr>
        <w:lastRenderedPageBreak/>
        <w:t xml:space="preserve">жануарларды, оларға әмірін жүргізуші төрт мүшеден (аяқ, қол, бас, дене) түратын адамдарды дүниеге келтірді. Бақырғани пікірінше, қүдайдың сұлулығын пәни жалған пендесі танып-біле алмайды. Өйткені қарапайым адам мен Алла тағала арасында көзге көрінбейтін "перде" ілінген. Аталмыш "пердені" ысырып, құдайды танып-біліп, дидарына тәнті болғысы келген адам, ең алдымен, сопылық жолға түсіп, оның негізгі сатыларынан (шариғат, тарихат, хақиқат, мағрипат) өтуі қажет. Нәтижесінде "ішкі көзі" ашылып, рухани тазарған адам Аллаға бір табан жақын болады. Құдайды ақыл емес, оған деген махаббат арқылы танып-білуге болады. Махаббат — жоғары сезім. "Құдайды не үшін сүюге болады?" деген сұраққа Қасиетті Алла кітабының 61-аятымен жауап береді. Құдай сұлулығы — оның рақымшылдығында, кешірімділігінде, пенделеріне жасайтын шексіз жақсылығында. Жақсылығы өзі жаратқан пенделеріне деген махаббатында. Тек жаны жомарт, сабырлы, білімді адам ғана Құдайға жақын тұра алады. Алла адам мен оның жүрегінің ортасында. Бір кездері адамдар оның қол астына жиналады. </w:t>
      </w:r>
      <w:hyperlink r:id="rId67" w:tooltip="Табиғат" w:history="1">
        <w:r w:rsidRPr="00531086">
          <w:rPr>
            <w:rStyle w:val="af"/>
            <w:rFonts w:ascii="Times New Roman" w:hAnsi="Times New Roman" w:cs="Times New Roman"/>
            <w:bCs/>
            <w:color w:val="auto"/>
            <w:sz w:val="28"/>
            <w:szCs w:val="28"/>
            <w:u w:val="none"/>
            <w:lang w:val="kk-KZ"/>
          </w:rPr>
          <w:t>Табиғат</w:t>
        </w:r>
      </w:hyperlink>
      <w:r w:rsidRPr="00531086">
        <w:rPr>
          <w:rFonts w:ascii="Times New Roman" w:hAnsi="Times New Roman" w:cs="Times New Roman"/>
          <w:bCs/>
          <w:sz w:val="28"/>
          <w:szCs w:val="28"/>
          <w:lang w:val="kk-KZ"/>
        </w:rPr>
        <w:t xml:space="preserve"> пен адамзат заңдары бір-бірімен байланысты. Адам өзін-өзі танып-білу арқылы ған</w:t>
      </w:r>
      <w:r w:rsidRPr="00ED3988">
        <w:rPr>
          <w:rFonts w:ascii="Times New Roman" w:hAnsi="Times New Roman" w:cs="Times New Roman"/>
          <w:bCs/>
          <w:sz w:val="28"/>
          <w:szCs w:val="28"/>
          <w:lang w:val="kk-KZ"/>
        </w:rPr>
        <w:t>а Құдайды тануы мүмкін. Менмендік, сараңдық, қызғаншақтық, көрсеқызарлық, ұрыс-керістен тазарған адам ғана толық рухани азаттық алмақ. Сопылыққа барар жол соқпақты. Қиындығынан қорықпай, белді бекем буғандарға алғы шарт — өзіне ұстаз белгілеп алу. Тарихат сатыларынан өтіп, кемелденген шәкірт дәрежесіне жеткенше, ұстазының қолында тәрбие көріп, білім алмақ. Ол үшін шәкірт бірнеше сатылардан өтеді. Тарихат деп аталатын бірінші сатыда ол толығымен тазарады. Ал екінші сатыда шәкірт біреу жайында жаман нәрсе айтпақ түгіл, сынай да алмайды. Үшінші сатыда жас сопы жан тыныштығына енеді. Адам әрқашан да кімге көмек қажет болса, соған көмектесуі керек. Бесінші сатыда адам жаны қанаттанады. Мұнда сопы Алла дидарын тамашалай алады.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Cs/>
          <w:sz w:val="28"/>
          <w:szCs w:val="28"/>
          <w:lang w:val="kk-KZ"/>
        </w:rPr>
      </w:pPr>
      <w:r w:rsidRPr="00ED3988">
        <w:rPr>
          <w:rFonts w:ascii="Times New Roman" w:hAnsi="Times New Roman" w:cs="Times New Roman"/>
          <w:bCs/>
          <w:sz w:val="28"/>
          <w:szCs w:val="28"/>
          <w:lang w:val="kk-KZ"/>
        </w:rPr>
        <w:t>Әдеміліктің 3 түрі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Cs/>
          <w:sz w:val="28"/>
          <w:szCs w:val="28"/>
          <w:lang w:val="kk-KZ"/>
        </w:rPr>
      </w:pPr>
      <w:r w:rsidRPr="00ED3988">
        <w:rPr>
          <w:rFonts w:ascii="Times New Roman" w:hAnsi="Times New Roman" w:cs="Times New Roman"/>
          <w:bCs/>
          <w:sz w:val="28"/>
          <w:szCs w:val="28"/>
          <w:lang w:val="kk-KZ"/>
        </w:rPr>
        <w:t>Шығармасының соңында Сүлеймен Бақырғани әдемілікті 3 түрге бөлген:</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Cs/>
          <w:sz w:val="28"/>
          <w:szCs w:val="28"/>
          <w:lang w:val="kk-KZ"/>
        </w:rPr>
      </w:pPr>
      <w:r w:rsidRPr="00ED3988">
        <w:rPr>
          <w:rFonts w:ascii="Times New Roman" w:hAnsi="Times New Roman" w:cs="Times New Roman"/>
          <w:bCs/>
          <w:sz w:val="28"/>
          <w:szCs w:val="28"/>
          <w:lang w:val="kk-KZ"/>
        </w:rPr>
        <w:lastRenderedPageBreak/>
        <w:t xml:space="preserve">1. Абсолютті өзгермейтін Алла сұлулығы; 2. Жаратылыс сұлулығы немесе Құдай сұлулығының шағылысып түскен жердегі көрінісі; 3. Рухани сұлулық. Адам жерге Алла арқылы рухани сұлулыққа жету үшін жіберілген. Философияның түсінігінше, шынайы өмірдің негізін адамгершілік, демократия, әлеуметтік әдемілік қүрайды. Міне, осы ойлардың бәрі сопылық ілімнен бастау алып жатыр. Дәлірек айтқанда, өз </w:t>
      </w:r>
      <w:r w:rsidRPr="00531086">
        <w:rPr>
          <w:rFonts w:ascii="Times New Roman" w:hAnsi="Times New Roman" w:cs="Times New Roman"/>
          <w:bCs/>
          <w:sz w:val="28"/>
          <w:szCs w:val="28"/>
          <w:lang w:val="kk-KZ"/>
        </w:rPr>
        <w:t xml:space="preserve">ұстазы </w:t>
      </w:r>
      <w:hyperlink r:id="rId68" w:tooltip="Қожа Ахмет Яссауи" w:history="1">
        <w:r w:rsidRPr="00531086">
          <w:rPr>
            <w:rStyle w:val="af"/>
            <w:rFonts w:ascii="Times New Roman" w:hAnsi="Times New Roman" w:cs="Times New Roman"/>
            <w:bCs/>
            <w:color w:val="auto"/>
            <w:sz w:val="28"/>
            <w:szCs w:val="28"/>
            <w:u w:val="none"/>
            <w:lang w:val="kk-KZ"/>
          </w:rPr>
          <w:t>Қожа Ахмет Яссауи</w:t>
        </w:r>
      </w:hyperlink>
      <w:r w:rsidRPr="00531086">
        <w:rPr>
          <w:rFonts w:ascii="Times New Roman" w:hAnsi="Times New Roman" w:cs="Times New Roman"/>
          <w:bCs/>
          <w:sz w:val="28"/>
          <w:szCs w:val="28"/>
          <w:lang w:val="kk-KZ"/>
        </w:rPr>
        <w:t xml:space="preserve"> көзқарасын</w:t>
      </w:r>
      <w:r w:rsidRPr="00ED3988">
        <w:rPr>
          <w:rFonts w:ascii="Times New Roman" w:hAnsi="Times New Roman" w:cs="Times New Roman"/>
          <w:bCs/>
          <w:sz w:val="28"/>
          <w:szCs w:val="28"/>
          <w:lang w:val="kk-KZ"/>
        </w:rPr>
        <w:t xml:space="preserve"> ұстанып, оны ілгері дамытқаны ақиқат. Діни аңыздар желісінде жырлар жазу арқылы Сүлеймен Бақырғани түркі әдебиетінде ХӀӀӀ-ХӀВ ғасырларда кең өріс алған нәзирашылдық (бурыннан белгілі сюжеттерді жаңғыртып жазу) алғашқы бастауларына жол салған еді. С.Бақырғани 82 жасында Түркістанға жақын жерде дүние салды. Оның кітабын 1897 ж. Е.А.Малов "История общества археологии, истории, этнографии" (ХЫВ том) деген еңбегінде басып шығарды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i/>
          <w:sz w:val="28"/>
          <w:szCs w:val="28"/>
          <w:lang w:val="kk-KZ"/>
        </w:rPr>
      </w:pP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 Қожа Ахмет  Иасссаудің «Диуани хикмат»  еңбегінің  құндылығы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2. Сопылық  дүниетанымның бастаулары </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 Сопылық  поэзия  түрлері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 «Диуани хикметтің» идеялық  мазмұны</w:t>
      </w:r>
    </w:p>
    <w:p w:rsidR="00ED3988" w:rsidRPr="00ED3988" w:rsidRDefault="00ED3988" w:rsidP="00ED3988">
      <w:p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lastRenderedPageBreak/>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Pr="00ED3988" w:rsidRDefault="00ED3988" w:rsidP="00F502CE">
      <w:p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                                     </w:t>
      </w: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Дәріс</w:t>
      </w:r>
      <w:r w:rsidR="00ED3988" w:rsidRPr="00ED3988">
        <w:rPr>
          <w:rFonts w:ascii="Times New Roman" w:hAnsi="Times New Roman" w:cs="Times New Roman"/>
          <w:b/>
          <w:bCs/>
          <w:sz w:val="28"/>
          <w:szCs w:val="28"/>
          <w:lang w:val="kk-KZ"/>
        </w:rPr>
        <w:t>: 15-16</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lang w:val="kk-KZ"/>
        </w:rPr>
        <w:t>Алтын орда, қыпшақ дәуіріндегі әдебиет (ХІІІ-ХҮ ғасырлар) Дешті Қыпшақтағы /ХІІІ-ХҮ ғғ./ тарихи-әлеуметтік жағдай. Монғол шапқыншылығының зардаптары. Отырар ойраны /1220 ж./. Сығанақ, Жент, Үзкент, Баршынлыкент, т.б. білім мен мәдениет орталықтарының жер бетінен жойылып кетуі.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sz w:val="28"/>
          <w:szCs w:val="28"/>
          <w:lang w:val="kk-KZ"/>
        </w:rPr>
        <w:t>Cабақты өту түрі:  Активті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1.Алтын  Орда  дәуірі  әдебиеті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2.Алтын Орда  дәуірі  әдебиетінің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3.Алтын  Орда  дәуірінің  әдеби жәдігерліктері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sz w:val="28"/>
          <w:szCs w:val="28"/>
          <w:lang w:val="kk-KZ"/>
        </w:rPr>
        <w:t>4.Алтын Орда дәуірі  әдебиетінің  тілі  мен   мәдениеті</w:t>
      </w:r>
      <w:r w:rsidRPr="00ED3988">
        <w:rPr>
          <w:rFonts w:ascii="Times New Roman" w:hAnsi="Times New Roman" w:cs="Times New Roman"/>
          <w:b/>
          <w:bCs/>
          <w:sz w:val="28"/>
          <w:szCs w:val="28"/>
          <w:lang w:val="kk-KZ"/>
        </w:rPr>
        <w:tab/>
      </w:r>
    </w:p>
    <w:p w:rsidR="00ED3988" w:rsidRPr="00531086"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531086">
        <w:rPr>
          <w:rFonts w:ascii="Times New Roman" w:hAnsi="Times New Roman" w:cs="Times New Roman"/>
          <w:sz w:val="28"/>
          <w:szCs w:val="28"/>
          <w:lang w:val="kk-KZ"/>
        </w:rPr>
        <w:t>13 ғасырдың 2-жартысынан 15-ғасырдың соңына дейін өмір сүрген Алтын Орда мемлекетінің жазба мұралары. Бұл мемлекеттің тұрғын халықтары этник. құрылымы жағынан әртүрлі еді. Алтын Орда дәуірінде бай әдебиет жасалды. Бұған Құтб, Хорезми, Сайф Сараи, Әли, Сиди Ахмед, Хұсам Хатиб сияқты ақын-жазушылар, Абу Хайан, Ибн Муханна сияқты ғалымдар ат салысқан. Алтын Орда дәуірінде пайда болған жазба мұралардың көпшілігі жоғалып кетті.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531086">
        <w:rPr>
          <w:rFonts w:ascii="Times New Roman" w:hAnsi="Times New Roman" w:cs="Times New Roman"/>
          <w:sz w:val="28"/>
          <w:szCs w:val="28"/>
          <w:lang w:val="kk-KZ"/>
        </w:rPr>
        <w:t>Алтын Орда дәуірінен біздің заманымызға келіп жеткен жазба нұсқалардың бастылары мыналар: “Мұхаббатнама” дастаны, 1353 ж. жазылған “Мұхаббатнамада” мәснауи (әр е</w:t>
      </w:r>
      <w:r w:rsidRPr="00ED3988">
        <w:rPr>
          <w:rFonts w:ascii="Times New Roman" w:hAnsi="Times New Roman" w:cs="Times New Roman"/>
          <w:sz w:val="28"/>
          <w:szCs w:val="28"/>
          <w:lang w:val="kk-KZ"/>
        </w:rPr>
        <w:t xml:space="preserve">кі жолы өзінше ұйқасатын өлең формасы), ғазел (алғашқы екі жолы ғана ұйқасып, әрі қарай ақсақ ұйқас болып кететін өлең) түрінде келіп отырады. Осы тәртіп аталмыш дастанда да сақталған. Кітаптың соңында мінажат (аллаға жалбарыну), қыта (филос.түйін), шағын әңгіме берілген.   Негізгі бөлім — он бір арнауда (намеде) ғашық болған жігіттің сұлу қызға сүйіспеншілігі жырланады. Ақын арнауларында адамның </w:t>
      </w:r>
      <w:r w:rsidRPr="00ED3988">
        <w:rPr>
          <w:rFonts w:ascii="Times New Roman" w:hAnsi="Times New Roman" w:cs="Times New Roman"/>
          <w:sz w:val="28"/>
          <w:szCs w:val="28"/>
          <w:lang w:val="kk-KZ"/>
        </w:rPr>
        <w:lastRenderedPageBreak/>
        <w:t xml:space="preserve">кіршіксіз сезімін, асыл махаббатты ардақтауды жыр етеді. “Хұсрау мен Шырын” дастанының тақырыбы — Хұсрау деген жігіт пен Шырын есімді қыздың арасындағы сүйіспеншілік, шынайы махаббат. Дастанда арамдық пен зұлымдықты, қастандық пен сатқындықты, өсек пен өтірікті әділдік пен адалдық жеңіп шығатындығы жырланды. Хұсрау мен Шырын туралы аңыз Таяу және  Орта Шығыс, Закавказье, Орта Азия, Үндістан халықтарының ауыз әдебиетінде кең тараған. “Хұсрау мен Шырын” дастанын Низами салжұқ сұлтаны Тоғрулбектің өтініші бойынша жазған. Халық сүйіспеншілігіне бөленген осы эпик. жырды Алтын Орда ақыны Құтб парсы тілінен түркі тіліне аударды, бірақ бізге жетпеген. Қолжазбаның жалпы көлемі — 240 бет. Әр бетте 21 бәйіт бар. Низамидің “Хұсрау мен Шырыны” 130 тараудан тұрса, Құтбтың аудармасы — 90 тарау. Осыған сәйкес Низамидегі 7000 бәйіт орнына Құтбта 4700 бәйіт болып шыққан. Құтб ақын Низамидің композициясы мен сюжетін сақтай отырып, өз халқының түсінігі мен дәстүріне лайықтап, еркін аударма жасаған. “Гүлистан би-түрки” (“Гүлстан”) — Шығыстың көрнекті ақыны Сағдидің қаламынан туған дастан. Мұны, Мысыр ғұламаларының өтініші бойынша Алтын Орда ақыны Сайф Сараи 1391 ж. парсы тілінен түркі тіліне аударады. Осы  аударманың біздің заманымызға келіп жеткен жалғыз көшірмесінің көлемі 371 бет. Әр бетте 13 жолдан жазу бар. Кітаптың кіріспе бөлімін Сайф Сараи қара сөз араластырып өлеңмен жазған. Кітаптың соңына сегіз түркі ақынының өлеңдері және олардың әрқайсысына Сайф Сараидың қайтарған жауаптары тіркелген. Соңғы беттерде ақынның бұдан басқа да ғазелдері мен төрттағандары бар. Сонымен негізгі аударма 10-беттен басталып, 335-бетпен аяқталады. Кітап сегіз тарауға (бабқа) бөлінген. Әр тарауға үлкенді-кішілі хикая, әңгімелер топтастырылған. Өз заманындағы “Гүлстан” сияқты аса көрнекті шығарманы қолға алып аударуы Сайф Сараидың үлкен ақын болғандығын аңғартады. Алтын Орда ақындары Әли (13 ғ.) “Қисса Жүсіп”, “Хұсам Қатиб” (14 ғ.), “Жұм-жұма”, Сайд Ахмед (15 ғ.) “Ташшуқнама” — Хорезмидің шығармаларына еліктеп жазған. Алайда бұлардың тілдік, стильдік, поэтик. ерекшеліктері жете зерттелген емес. Азаматтық тақырыпқа арналған </w:t>
      </w:r>
      <w:r w:rsidRPr="00ED3988">
        <w:rPr>
          <w:rFonts w:ascii="Times New Roman" w:hAnsi="Times New Roman" w:cs="Times New Roman"/>
          <w:sz w:val="28"/>
          <w:szCs w:val="28"/>
          <w:lang w:val="kk-KZ"/>
        </w:rPr>
        <w:lastRenderedPageBreak/>
        <w:t>шығармалармен қатар Алтын Орда дәуірінде діни мазмұнды аудармалар да пайда болды. Солардың бірі — “Қиссас-ул-Әнбия”. Авторы — Насыр-ад-Дин ибн Бурхан-ад-дин ар-Рабғұзи. Автордың айтуынша, “Пайғамбарлар туралы қысқа әңгімелер” деп аталатын бұл еңбегін араб, парсы тілінде жазылған әр түрлі сапалы шығармалардан іріктеп, құрастырған. Алдын-ала осындай жұмыстарды атқарып барып түркі тіліне аударған. Жинақта 79 қисса-хикая, ертек-аңыз, әңгіме, өлең, тарих, шежіре бар. “Нахджул Фарадис”. Қазақша аудармасы — “Фарадис пейішіне апаратын жол”. Авторы — Махмұд ибн Әли. Еңбек Алтын Орданың астанасы — Сарай қ-нда жарық көрген. 444 беттен тұратын бір қолжазбасы Стамбұлда сақталады. Кітап 4 тараудан тұрады. 1-тарау Мұхаммед пайғамбардың өмірін баяндауға арналған. 2-тарауда пайғамбардың серіктері — алғашқы халифтар — Әбубәкір, Омар, Оспан, Әли туралы өмірбаяндық және тарихи деректер келтіріледі, ал 3-тарауда исламның негізгі тәртіптерін сақтау туралы, ата-аналарға құрмет көрсету, жарлыларға көмектесу туралы, арам мен адал, қиыншылыққа шыдау туралы үгіт-насихат айтылып, 4-тарауда — қан төгудің, зинақорлықтың, ішімдікке салынудың қылмыс екендігі түсіндіріледі, тәкаппарлықтан өсек пен өтіріктен, өсім қорлықтан, кекшілдіктен, салғырттықтан сақтандырады. Соңғы шығармалардың мазмұны жағынан ерекше мәнге ие болмаса да, лингвист.-стильдік, ғыл.-этногр. тұрғыдан маңызы зор. Алтын Орда дәуіріндегі әдеби ескерткіштердің қай-қайсысы да қыпшақ-оғыз немесе оғыз-қыпшақ аралас тілінде жазылған. Қазақ тілі қыпшақ тілдерінің бір тармағы болып есептелетіндігін ескерсек, Алтын Орда дәуіріндегі әдебиетті де қазақ әдебиетіне ортақ мұра деп қарастыру әбден орынды.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Ғылым, өнер қайраткерлерін сөз еткенде Алтын Ордамен мәдени, дипломат. тығыз қатынас жасаған мамлюктер Египетін айтпай кетуге болмайды. Тарихшылардың мәліметіне қарағанда, арабтың Мұхтар ибн Махмұд аз-Закиди, Махмұд ибн Ахмед ибн Муса сияқты ғалымдары Алтын Орда астанасы — Сарайда тұрып еңбек етсе, Махмұд ибн Фатшах ас-Сараи, Шехаб-ад-дин ас-Сараи, Махмұд ибн Абдалах Абу-т-Тина ас-Сараи сияқты </w:t>
      </w:r>
      <w:r w:rsidRPr="00ED3988">
        <w:rPr>
          <w:rFonts w:ascii="Times New Roman" w:hAnsi="Times New Roman" w:cs="Times New Roman"/>
          <w:sz w:val="28"/>
          <w:szCs w:val="28"/>
          <w:lang w:val="kk-KZ"/>
        </w:rPr>
        <w:lastRenderedPageBreak/>
        <w:t>қыпшақтар мамлюк Египетінің орталығы — Каирде ұстаздық еткен. Сондықтан олардың шығармалары тіл үйрету, сабақ оқыту мақсатымен жазылған. “Китаб ал-идрак ли-лисан ал-атрак” (“Түркі тілінің түсіндірме кітабы”, авторы — Әбу Хайан), “Китаб ат-тухфат уз-закиа фи лұғат ат-туркиа” (“Түркі тілі туралы ерекше сыйлы кітап”, авторы белгісіз), “Ал-Каванин ал-куллийа ли-дабт ал-лұғат ат-туркиа” (Түркі тілдерін үйрететін толық құрал”, авторы белгісіз) сияқты толып жатқан сөздіктер мен граммат. трактаттар осы екі мемлекетке ортақ мұра болып есептеледі. Сөйтіп, Алтын Орда дәуірінде жалпы түркілік әдеби тілдің бір нұсқасы есебінде өз әдеби тілі, оның көркем әдебиет стилі, ғыл. стилі және іс-қағаз стилі қалыптаса бастаған еді. Кейіннен бұлар, барлық қыпшақ, оғыз тілдері сияқты, қазақ әдеби тілінің дамуы барысында алғашқы бастаулардың бірі ретінде қызмет етті.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1.Алтын орда дәуірі  әдебиетінің  көрнекті  өкілдері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 Алтын Орда  дәуірі  кезеңіндегі тарихи жағдай</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sz w:val="28"/>
          <w:szCs w:val="28"/>
          <w:lang w:val="kk-KZ"/>
        </w:rPr>
        <w:t>3. Алтын Орда дәуірі  өкілдерінің  шығармашылығының зерттелуі</w:t>
      </w:r>
      <w:r w:rsidRPr="00ED3988">
        <w:rPr>
          <w:rFonts w:ascii="Times New Roman" w:hAnsi="Times New Roman" w:cs="Times New Roman"/>
          <w:sz w:val="28"/>
          <w:szCs w:val="28"/>
          <w:lang w:val="kk-KZ"/>
        </w:rPr>
        <w:tab/>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Дәріс</w:t>
      </w:r>
      <w:r w:rsidR="00ED3988" w:rsidRPr="00ED3988">
        <w:rPr>
          <w:rFonts w:ascii="Times New Roman" w:hAnsi="Times New Roman" w:cs="Times New Roman"/>
          <w:b/>
          <w:bCs/>
          <w:sz w:val="28"/>
          <w:szCs w:val="28"/>
          <w:lang w:val="kk-KZ"/>
        </w:rPr>
        <w:t xml:space="preserve">: 17-18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lang w:val="kk-KZ"/>
        </w:rPr>
        <w:t>Насреддин Рабғузи - Алтын Орда дәуірі әдебиетінің ірі өкілдерінін бірі "Рабғузи қиссалары"(1310 ж.)</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Cабақты өту түрі: Активті </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1.Насреддин Рабғузи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sz w:val="28"/>
          <w:szCs w:val="28"/>
          <w:lang w:val="kk-KZ"/>
        </w:rPr>
        <w:t>2.Насреддин Рабғузидің  « Қисса –сул  әнбия» еңбегінің зерттелуі, бағалануы</w:t>
      </w:r>
    </w:p>
    <w:p w:rsidR="00ED3988" w:rsidRPr="00ED3988" w:rsidRDefault="00ED3988" w:rsidP="00ED3988">
      <w:pPr>
        <w:tabs>
          <w:tab w:val="left" w:pos="2175"/>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XІV ғасырдың басында Насреддин Рабғузидің халық арасында "Қиссас ул-әнбия" деген атпен көбірек мәлім "Қисса-и Рабғузи" деген қолжазба кітабы пайда болды. Қолжазба ғасырлар бойы бірнеше рет көшіріліп,  көптеген көшірме нұсқалары көптеген елдерге тарады. ХҮ ғасырға жататын ең ерте нұсқасы Британ мұражайында сақтаулы. Ол 1990-1991 жылдары Ташкентте басып шығарылды.  Автор Мауараннахрда, Рабати Оғыз деген жерде туған (оның Рабғузи деген бүркеншік аты да содан шыққан). Кітап Мұхаммедке дейінгі пайғамбарлардың өмірі мен олардың бастан кешкен оқиғаларын және Мұхаммедтің өзі мен мұсылман халифтарының өмірін баяндауға арналған. Онда дүниенің жаралуы туралы, жер жүзін топан су басуы туралы және Жер бетінде жаңа тіршіліктің басталуы туралы мифологиялық әңгімелер, түрлі аңыздар, ертегілер мен мысал әңгімелер бар. Жекелеген хикаялар ерте орта ғасырлардағы тарихи оқиғаларға, мысалы, ат-Табари "Тарихына" барып тіреледі.  "Қисса-и Рабғузиге" енгізілген шығармаларды идеялық-тақырыптық мазмұны бойынша үш топқа бөлуге болады: а) дүниенің, аспанның, жердің пайда болуы туралы, адамның, жануарлардың,  жын-шайтандардың және басқа да тіршілік иелерінің шығуы туралы әңгімелер; ә) пайғамбарлар мен халифтар, әулиелердің өмірі туралы хикаялар, шығыс нақылдары, халық аңыздары мен ертегілері; б) хижраның алғашқы он жылындағы негізгі оқиғалар тізбегі, жылдардың, айлар мен күндердің атаулары туралы, мұсылман күнтізбесіндегі айтулы күндер  туралы мәліметтер. Осылардың бәрі ислам діні тұрғысынан баяндалады. Бірақ мұнда халықтың дүниетанымы мен кейіпкерлерді </w:t>
      </w:r>
      <w:r w:rsidRPr="00ED3988">
        <w:rPr>
          <w:rFonts w:ascii="Times New Roman" w:hAnsi="Times New Roman" w:cs="Times New Roman"/>
          <w:sz w:val="28"/>
          <w:szCs w:val="28"/>
          <w:lang w:val="kk-KZ"/>
        </w:rPr>
        <w:lastRenderedPageBreak/>
        <w:t>фольклорлық дәріптеу айқын байқалады. "Қисас ул-әнбия" құран сюжеттерін, уағыздары мен сүрелерін баяндап беретін танымал прозалық шығарма ғана емес, онда автордың үлкен дарын иесі екенін дәлелдейтін дидактикалық әңгімелер мен өлеңдер көп. Бұл ретте Жүсіп пен Зылиха туралы хикаяттағы махаббат сипатындағы өлең жолдары ерекше назар аударарлық. Ал құран хикаялары мен аңыздарының сюжеттері адамдарға түсінікті, тартымды да қарапайым тілмен баяндалған. Олардың діни ғана емес, танымдық мағынасы да зор, оларда өмір шындығы мен уақыт белгілері көрініс тапқан. Кітапта түркі халықтарының ғана емес, хикаяттарда айтылатын басқа халықтардың да әдет-ғұрыптары туралы мәліметтер бар.  Рабғузи –Алтын Орда дәуірі әдебиетінің ірі өкілдерінің бірі. «Рабғузи қиссалары» (1310ж)- табиғат, дүние құбылыстары, жаратылыстың пайда болуы,халифтар, пайғамбарлар, Адам ата, Жер ана,Көк, Ай мен Жұлдыз, шайтан мен періште т.б. туралы шығыстық сюжеттегі қисса-аңыздар,өлең-жырлар жинағы.Қиссадағы қоғамдық өмір, тарихи оқиғалар, ізгілік пен зұлымдық ,адамгершілік пен жауыздық, достық пен қастық,т.б жайындағы қисса-хикаялар,аңыз-әңгімелер.«Рабғузи қиссаларына» енген «Нух алайка с-салам хикаялары» , «Лұқпан Хакимхикаялары», «Харут пен Марут хикаясы,т.б. «Рабғузи қиссаларының» зерттелуі, қазақ тіліне аударылуы: Б.Кенжебаев, А.Қыраубаева, Н.Сағындықов</w:t>
      </w:r>
    </w:p>
    <w:p w:rsidR="00ED3988" w:rsidRPr="00ED3988" w:rsidRDefault="00ED3988" w:rsidP="00ED3988">
      <w:pPr>
        <w:tabs>
          <w:tab w:val="left" w:pos="2175"/>
        </w:tabs>
        <w:autoSpaceDE w:val="0"/>
        <w:autoSpaceDN w:val="0"/>
        <w:adjustRightInd w:val="0"/>
        <w:spacing w:after="0" w:line="360" w:lineRule="auto"/>
        <w:ind w:firstLine="851"/>
        <w:jc w:val="both"/>
        <w:rPr>
          <w:rFonts w:ascii="Times New Roman" w:hAnsi="Times New Roman" w:cs="Times New Roman"/>
          <w:sz w:val="28"/>
          <w:szCs w:val="28"/>
          <w:lang w:val="kk-KZ"/>
        </w:rPr>
      </w:pP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1.Насреддин Рабғузи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sz w:val="28"/>
          <w:szCs w:val="28"/>
          <w:lang w:val="kk-KZ"/>
        </w:rPr>
        <w:t>2.Насреддин Рабғузидің  «Қисса -сул   әнбия» еңбегі</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lastRenderedPageBreak/>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highlight w:val="white"/>
          <w:lang w:val="kk-KZ"/>
        </w:rPr>
      </w:pP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highlight w:val="white"/>
          <w:lang w:val="kk-KZ"/>
        </w:rPr>
      </w:pPr>
      <w:r>
        <w:rPr>
          <w:rFonts w:ascii="Times New Roman" w:hAnsi="Times New Roman" w:cs="Times New Roman"/>
          <w:b/>
          <w:bCs/>
          <w:sz w:val="28"/>
          <w:szCs w:val="28"/>
          <w:highlight w:val="white"/>
          <w:lang w:val="kk-KZ"/>
        </w:rPr>
        <w:t>Дәріс</w:t>
      </w:r>
      <w:r w:rsidR="00ED3988" w:rsidRPr="00ED3988">
        <w:rPr>
          <w:rFonts w:ascii="Times New Roman" w:hAnsi="Times New Roman" w:cs="Times New Roman"/>
          <w:b/>
          <w:bCs/>
          <w:sz w:val="28"/>
          <w:szCs w:val="28"/>
          <w:highlight w:val="white"/>
          <w:lang w:val="kk-KZ"/>
        </w:rPr>
        <w:t>: 19-20</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b/>
          <w:bCs/>
          <w:sz w:val="28"/>
          <w:szCs w:val="28"/>
          <w:highlight w:val="white"/>
          <w:lang w:val="kk-KZ"/>
        </w:rPr>
        <w:t xml:space="preserve">Тақырыбы:   "Кодекс Куманикус" - кумандардың кітабы, қыпшақ тілінің сөздігі, қыпшақ тілі туралы жинақ..   </w:t>
      </w:r>
      <w:r w:rsidRPr="00ED3988">
        <w:rPr>
          <w:rFonts w:ascii="Times New Roman" w:hAnsi="Times New Roman" w:cs="Times New Roman"/>
          <w:b/>
          <w:sz w:val="28"/>
          <w:szCs w:val="28"/>
          <w:highlight w:val="white"/>
          <w:lang w:val="kk-KZ"/>
        </w:rPr>
        <w:t>Хорезми. "Мұхаббат-наме".Мұхаббат-наме" дастаны(1353 ж.) - Алтын Орда дәуірі әдебиетінің ең көрнекті үлгісі</w:t>
      </w:r>
      <w:r w:rsidRPr="00ED3988">
        <w:rPr>
          <w:rFonts w:ascii="Times New Roman" w:hAnsi="Times New Roman" w:cs="Times New Roman"/>
          <w:sz w:val="28"/>
          <w:szCs w:val="28"/>
          <w:highlight w:val="white"/>
          <w:lang w:val="kk-KZ"/>
        </w:rPr>
        <w:t>.</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sz w:val="28"/>
          <w:szCs w:val="28"/>
          <w:lang w:val="kk-KZ"/>
        </w:rPr>
        <w:t xml:space="preserve">Cабақты өту түрі:Активті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1.Хорезмидің  өмірі және шығармашылығы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2.Хорезми шығармашылығының зерттелуі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3.Хорезмидің  «Мұхаббат –наме» дастаны, оның  көркемдік ерекшелігі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4.«Кодекс – Куманикустың» жазылу тарихы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p>
    <w:p w:rsidR="00ED3988" w:rsidRPr="00ED3988"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b/>
          <w:bCs/>
          <w:noProof/>
          <w:sz w:val="28"/>
          <w:szCs w:val="28"/>
          <w:lang w:val="kk-KZ"/>
        </w:rPr>
        <w:t>Кодекс Куманикус</w:t>
      </w:r>
      <w:r w:rsidRPr="00ED3988">
        <w:rPr>
          <w:rFonts w:ascii="Times New Roman" w:hAnsi="Times New Roman" w:cs="Times New Roman"/>
          <w:noProof/>
          <w:sz w:val="28"/>
          <w:szCs w:val="28"/>
          <w:lang w:val="kk-KZ"/>
        </w:rPr>
        <w:t xml:space="preserve"> </w:t>
      </w:r>
      <w:r w:rsidRPr="00531086">
        <w:rPr>
          <w:rFonts w:ascii="Times New Roman" w:hAnsi="Times New Roman" w:cs="Times New Roman"/>
          <w:noProof/>
          <w:sz w:val="28"/>
          <w:szCs w:val="28"/>
          <w:lang w:val="kk-KZ"/>
        </w:rPr>
        <w:t>(</w:t>
      </w:r>
      <w:hyperlink r:id="rId69" w:tooltip="Латын тілі" w:history="1">
        <w:r w:rsidRPr="00531086">
          <w:rPr>
            <w:rStyle w:val="af"/>
            <w:rFonts w:ascii="Times New Roman" w:hAnsi="Times New Roman" w:cs="Times New Roman"/>
            <w:noProof/>
            <w:color w:val="auto"/>
            <w:sz w:val="28"/>
            <w:szCs w:val="28"/>
            <w:u w:val="none"/>
            <w:lang w:val="kk-KZ"/>
          </w:rPr>
          <w:t>лат.</w:t>
        </w:r>
      </w:hyperlink>
      <w:r w:rsidRPr="00ED3988">
        <w:rPr>
          <w:rFonts w:ascii="Times New Roman" w:hAnsi="Times New Roman" w:cs="Times New Roman"/>
          <w:noProof/>
          <w:sz w:val="28"/>
          <w:szCs w:val="28"/>
          <w:lang w:val="kk-KZ"/>
        </w:rPr>
        <w:t xml:space="preserve"> </w:t>
      </w:r>
      <w:r w:rsidRPr="00ED3988">
        <w:rPr>
          <w:rFonts w:ascii="Times New Roman" w:hAnsi="Times New Roman" w:cs="Times New Roman"/>
          <w:i/>
          <w:iCs/>
          <w:noProof/>
          <w:sz w:val="28"/>
          <w:szCs w:val="28"/>
          <w:lang w:val="kk-KZ"/>
        </w:rPr>
        <w:t>Цодех Цұманіцұс</w:t>
      </w:r>
      <w:r w:rsidRPr="00ED3988">
        <w:rPr>
          <w:rFonts w:ascii="Times New Roman" w:hAnsi="Times New Roman" w:cs="Times New Roman"/>
          <w:noProof/>
          <w:sz w:val="28"/>
          <w:szCs w:val="28"/>
          <w:lang w:val="kk-KZ"/>
        </w:rPr>
        <w:t xml:space="preserve">), </w:t>
      </w:r>
      <w:r w:rsidRPr="00ED3988">
        <w:rPr>
          <w:rFonts w:ascii="Times New Roman" w:hAnsi="Times New Roman" w:cs="Times New Roman"/>
          <w:i/>
          <w:iCs/>
          <w:noProof/>
          <w:sz w:val="28"/>
          <w:szCs w:val="28"/>
          <w:lang w:val="kk-KZ"/>
        </w:rPr>
        <w:t>«Қыпшақ тілінің сөздігі»</w:t>
      </w:r>
      <w:r w:rsidRPr="00ED3988">
        <w:rPr>
          <w:rFonts w:ascii="Times New Roman" w:hAnsi="Times New Roman" w:cs="Times New Roman"/>
          <w:noProof/>
          <w:sz w:val="28"/>
          <w:szCs w:val="28"/>
          <w:lang w:val="kk-KZ"/>
        </w:rPr>
        <w:t xml:space="preserve"> – қыпшақ тілінде жазылған діни мәтіндер мен сөздіктерден тұратын кітап (латын әліпбиінде қалыптасқан қысқаша атауы – СС), 82 парақтан (164 бет) құралған қолжазба.  Т </w:t>
      </w:r>
      <w:r w:rsidRPr="00ED3988">
        <w:rPr>
          <w:rFonts w:ascii="Times New Roman" w:hAnsi="Times New Roman" w:cs="Times New Roman"/>
          <w:i/>
          <w:iCs/>
          <w:noProof/>
          <w:sz w:val="28"/>
          <w:szCs w:val="28"/>
          <w:lang w:val="kk-KZ"/>
        </w:rPr>
        <w:t>Тоты құс суреті бар Кодекс Куманикус</w:t>
      </w:r>
      <w:r w:rsidRPr="00ED3988">
        <w:rPr>
          <w:rFonts w:ascii="Times New Roman" w:hAnsi="Times New Roman" w:cs="Times New Roman"/>
          <w:noProof/>
          <w:sz w:val="28"/>
          <w:szCs w:val="28"/>
          <w:lang w:val="kk-KZ"/>
        </w:rPr>
        <w:t>.</w:t>
      </w:r>
    </w:p>
    <w:p w:rsidR="00ED3988" w:rsidRPr="00531086"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 xml:space="preserve">Бірінші бетінде «1303» деген жазу бар. Еңбектің авторы мен жазылған жері белгісіз. Түркітану ғылымындағы жаңа деректер бойынша, бұл еңбек түпнұсқасы 1294 жылы жазылған да, оның бірінші көшірмесі 1303 жылы </w:t>
      </w:r>
      <w:r w:rsidRPr="00531086">
        <w:rPr>
          <w:rFonts w:ascii="Times New Roman" w:hAnsi="Times New Roman" w:cs="Times New Roman"/>
          <w:noProof/>
          <w:sz w:val="28"/>
          <w:szCs w:val="28"/>
          <w:lang w:val="kk-KZ"/>
        </w:rPr>
        <w:t>жасалған, ол 1330 жылы толығымен көшіріліп біткен (Л.</w:t>
      </w:r>
      <w:hyperlink r:id="rId70" w:tooltip="Лигети Лайош" w:history="1">
        <w:r w:rsidRPr="00531086">
          <w:rPr>
            <w:rStyle w:val="af"/>
            <w:rFonts w:ascii="Times New Roman" w:hAnsi="Times New Roman" w:cs="Times New Roman"/>
            <w:noProof/>
            <w:color w:val="auto"/>
            <w:sz w:val="28"/>
            <w:szCs w:val="28"/>
            <w:u w:val="none"/>
            <w:lang w:val="kk-KZ"/>
          </w:rPr>
          <w:t>Лигети</w:t>
        </w:r>
      </w:hyperlink>
      <w:r w:rsidRPr="00531086">
        <w:rPr>
          <w:rFonts w:ascii="Times New Roman" w:hAnsi="Times New Roman" w:cs="Times New Roman"/>
          <w:noProof/>
          <w:sz w:val="28"/>
          <w:szCs w:val="28"/>
          <w:lang w:val="kk-KZ"/>
        </w:rPr>
        <w:t xml:space="preserve">). «Кодекс Куманикус» </w:t>
      </w:r>
      <w:hyperlink r:id="rId71" w:tooltip="Дешті қыпшақ" w:history="1">
        <w:r w:rsidRPr="00531086">
          <w:rPr>
            <w:rStyle w:val="af"/>
            <w:rFonts w:ascii="Times New Roman" w:hAnsi="Times New Roman" w:cs="Times New Roman"/>
            <w:noProof/>
            <w:color w:val="auto"/>
            <w:sz w:val="28"/>
            <w:szCs w:val="28"/>
            <w:u w:val="none"/>
            <w:lang w:val="kk-KZ"/>
          </w:rPr>
          <w:t>Дешті қыпшақта</w:t>
        </w:r>
      </w:hyperlink>
      <w:r w:rsidRPr="00531086">
        <w:rPr>
          <w:rFonts w:ascii="Times New Roman" w:hAnsi="Times New Roman" w:cs="Times New Roman"/>
          <w:noProof/>
          <w:sz w:val="28"/>
          <w:szCs w:val="28"/>
          <w:lang w:val="kk-KZ"/>
        </w:rPr>
        <w:t xml:space="preserve"> немесе </w:t>
      </w:r>
      <w:hyperlink r:id="rId72" w:tooltip="Қырым түбегі" w:history="1">
        <w:r w:rsidRPr="00531086">
          <w:rPr>
            <w:rStyle w:val="af"/>
            <w:rFonts w:ascii="Times New Roman" w:hAnsi="Times New Roman" w:cs="Times New Roman"/>
            <w:noProof/>
            <w:color w:val="auto"/>
            <w:sz w:val="28"/>
            <w:szCs w:val="28"/>
            <w:u w:val="none"/>
            <w:lang w:val="kk-KZ"/>
          </w:rPr>
          <w:t>Қырымда</w:t>
        </w:r>
      </w:hyperlink>
      <w:r w:rsidRPr="00531086">
        <w:rPr>
          <w:rFonts w:ascii="Times New Roman" w:hAnsi="Times New Roman" w:cs="Times New Roman"/>
          <w:noProof/>
          <w:sz w:val="28"/>
          <w:szCs w:val="28"/>
          <w:lang w:val="kk-KZ"/>
        </w:rPr>
        <w:t xml:space="preserve"> (Солхат қаласында) жинастырылып, бір ізге түсірілген. Осы өңірді қоныстанған қыпшақтарды </w:t>
      </w:r>
      <w:hyperlink r:id="rId73" w:tooltip="Батыс Еуропа" w:history="1">
        <w:r w:rsidRPr="00531086">
          <w:rPr>
            <w:rStyle w:val="af"/>
            <w:rFonts w:ascii="Times New Roman" w:hAnsi="Times New Roman" w:cs="Times New Roman"/>
            <w:noProof/>
            <w:color w:val="auto"/>
            <w:sz w:val="28"/>
            <w:szCs w:val="28"/>
            <w:u w:val="none"/>
            <w:lang w:val="kk-KZ"/>
          </w:rPr>
          <w:t>Батыс Еуропа</w:t>
        </w:r>
      </w:hyperlink>
      <w:r w:rsidRPr="00531086">
        <w:rPr>
          <w:rFonts w:ascii="Times New Roman" w:hAnsi="Times New Roman" w:cs="Times New Roman"/>
          <w:noProof/>
          <w:sz w:val="28"/>
          <w:szCs w:val="28"/>
          <w:lang w:val="kk-KZ"/>
        </w:rPr>
        <w:t xml:space="preserve"> жұртшылығы кумандар деп атаған. 1303 жылы «Кодекс </w:t>
      </w:r>
      <w:r w:rsidRPr="00531086">
        <w:rPr>
          <w:rFonts w:ascii="Times New Roman" w:hAnsi="Times New Roman" w:cs="Times New Roman"/>
          <w:noProof/>
          <w:sz w:val="28"/>
          <w:szCs w:val="28"/>
          <w:lang w:val="kk-KZ"/>
        </w:rPr>
        <w:lastRenderedPageBreak/>
        <w:t xml:space="preserve">Куманикус» түпнұсқадан </w:t>
      </w:r>
      <w:hyperlink r:id="rId74" w:tooltip="Алтын Орда" w:history="1">
        <w:r w:rsidRPr="00531086">
          <w:rPr>
            <w:rStyle w:val="af"/>
            <w:rFonts w:ascii="Times New Roman" w:hAnsi="Times New Roman" w:cs="Times New Roman"/>
            <w:noProof/>
            <w:color w:val="auto"/>
            <w:sz w:val="28"/>
            <w:szCs w:val="28"/>
            <w:u w:val="none"/>
            <w:lang w:val="kk-KZ"/>
          </w:rPr>
          <w:t>Алтын Орда</w:t>
        </w:r>
      </w:hyperlink>
      <w:r w:rsidRPr="00531086">
        <w:rPr>
          <w:rFonts w:ascii="Times New Roman" w:hAnsi="Times New Roman" w:cs="Times New Roman"/>
          <w:noProof/>
          <w:sz w:val="28"/>
          <w:szCs w:val="28"/>
          <w:lang w:val="kk-KZ"/>
        </w:rPr>
        <w:t xml:space="preserve"> мемлекетінің астанасы Сарай қаласының жанындағы Джан әулиенің ғибадатханасында көшірілген. «Кодекс Куманикус» готикалық көне қарпімен жазылған. Екі бөлімнен тұрады.</w:t>
      </w:r>
    </w:p>
    <w:p w:rsidR="00ED3988" w:rsidRPr="00ED3988" w:rsidRDefault="00ED3988" w:rsidP="00ED3988">
      <w:pPr>
        <w:spacing w:after="0" w:line="360" w:lineRule="auto"/>
        <w:ind w:firstLine="851"/>
        <w:jc w:val="both"/>
        <w:rPr>
          <w:rFonts w:ascii="Times New Roman" w:hAnsi="Times New Roman" w:cs="Times New Roman"/>
          <w:noProof/>
          <w:sz w:val="28"/>
          <w:szCs w:val="28"/>
          <w:lang w:val="kk-KZ"/>
        </w:rPr>
      </w:pPr>
      <w:r w:rsidRPr="00531086">
        <w:rPr>
          <w:rFonts w:ascii="Times New Roman" w:hAnsi="Times New Roman" w:cs="Times New Roman"/>
          <w:bCs/>
          <w:noProof/>
          <w:sz w:val="28"/>
          <w:szCs w:val="28"/>
          <w:lang w:val="kk-KZ"/>
        </w:rPr>
        <w:t>Бірінші бөлімі</w:t>
      </w:r>
      <w:r w:rsidRPr="00531086">
        <w:rPr>
          <w:rFonts w:ascii="Times New Roman" w:hAnsi="Times New Roman" w:cs="Times New Roman"/>
          <w:noProof/>
          <w:sz w:val="28"/>
          <w:szCs w:val="28"/>
          <w:lang w:val="kk-KZ"/>
        </w:rPr>
        <w:t xml:space="preserve"> (1–10 б.) – үш бағана етіп жазылған латынша-парсыша-куманша сөздік. Қалған жартысындағы сөздер лексикалық мағыналарына қарай топтастырылған. Мысалы, адамның дене мүшелерінің аттары</w:t>
      </w:r>
      <w:r w:rsidRPr="00ED3988">
        <w:rPr>
          <w:rFonts w:ascii="Times New Roman" w:hAnsi="Times New Roman" w:cs="Times New Roman"/>
          <w:noProof/>
          <w:sz w:val="28"/>
          <w:szCs w:val="28"/>
          <w:lang w:val="kk-KZ"/>
        </w:rPr>
        <w:t>, егіншілікке байланысты сөздер, т.б.</w:t>
      </w:r>
    </w:p>
    <w:p w:rsidR="00ED3988" w:rsidRPr="00531086"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bCs/>
          <w:noProof/>
          <w:sz w:val="28"/>
          <w:szCs w:val="28"/>
          <w:lang w:val="kk-KZ"/>
        </w:rPr>
        <w:t>Екінші бөлімі</w:t>
      </w:r>
      <w:r w:rsidRPr="00ED3988">
        <w:rPr>
          <w:rFonts w:ascii="Times New Roman" w:hAnsi="Times New Roman" w:cs="Times New Roman"/>
          <w:noProof/>
          <w:sz w:val="28"/>
          <w:szCs w:val="28"/>
          <w:lang w:val="kk-KZ"/>
        </w:rPr>
        <w:t xml:space="preserve"> (111–164 б.) – діни уағыздар. Осы бөлімдегі мәтіндер мен жұмбақтарды көрнекті неміс түркітанушысы А. фон Габен «кумандар әдебиетінің үлгісі» деп таниды. Көптеген қыпшақ сөздері көне неміс тіліне, кейде латын тіліне де аударылып берілген. Жеке сөйлемдер мен сөз тізбектері, жеке сөз тізімдері мен аудармасыз берілген жұмбақтар, қыпшақ тілінің латынша жазылған қысқаша грамматикалық очеркі де бар. Ол кезде (13–14 ғ-лар) Дунай өзенінен Жоңғар қақпасына дейінгі елдің бәрі де қыпшақ тілін түсінген. Батыс Еуропаның Шығысқа жорыққа шыққан адамдары Алдыңғы Азия, Таяу Азия, Кіші Азия, Орта Азия және Орта Азия елдерін аралау үшін куман (қыпшақ) тілін халықаралық тіл ретінде пайдалануға болады деп ұққан. Сол кездегі еуропалықтар үшін латын тілі қандай рөл атқарса, бірсыпыра Азия халықтары үшін куман (қыпшақ) тілі де сондай қызмет атқарған. «Кодекс Куманикус</w:t>
      </w:r>
      <w:r w:rsidRPr="00531086">
        <w:rPr>
          <w:rFonts w:ascii="Times New Roman" w:hAnsi="Times New Roman" w:cs="Times New Roman"/>
          <w:noProof/>
          <w:sz w:val="28"/>
          <w:szCs w:val="28"/>
          <w:lang w:val="kk-KZ"/>
        </w:rPr>
        <w:t xml:space="preserve">» </w:t>
      </w:r>
      <w:hyperlink r:id="rId75" w:tooltip="Венеция" w:history="1">
        <w:r w:rsidRPr="00531086">
          <w:rPr>
            <w:rStyle w:val="af"/>
            <w:rFonts w:ascii="Times New Roman" w:hAnsi="Times New Roman" w:cs="Times New Roman"/>
            <w:noProof/>
            <w:color w:val="auto"/>
            <w:sz w:val="28"/>
            <w:szCs w:val="28"/>
            <w:u w:val="none"/>
            <w:lang w:val="kk-KZ"/>
          </w:rPr>
          <w:t>Венециядағы</w:t>
        </w:r>
      </w:hyperlink>
      <w:r w:rsidRPr="00531086">
        <w:rPr>
          <w:rFonts w:ascii="Times New Roman" w:hAnsi="Times New Roman" w:cs="Times New Roman"/>
          <w:noProof/>
          <w:sz w:val="28"/>
          <w:szCs w:val="28"/>
          <w:lang w:val="kk-KZ"/>
        </w:rPr>
        <w:t xml:space="preserve"> Марк әулие шіркеуінің кітапханасында сақтаулы.</w:t>
      </w:r>
    </w:p>
    <w:p w:rsidR="00ED3988" w:rsidRPr="00531086" w:rsidRDefault="00ED3988" w:rsidP="00ED3988">
      <w:pPr>
        <w:spacing w:after="0" w:line="360" w:lineRule="auto"/>
        <w:ind w:firstLine="851"/>
        <w:jc w:val="both"/>
        <w:rPr>
          <w:rFonts w:ascii="Times New Roman" w:hAnsi="Times New Roman" w:cs="Times New Roman"/>
          <w:bCs/>
          <w:noProof/>
          <w:sz w:val="28"/>
          <w:szCs w:val="28"/>
          <w:lang w:val="kk-KZ"/>
        </w:rPr>
      </w:pPr>
      <w:r w:rsidRPr="00531086">
        <w:rPr>
          <w:rFonts w:ascii="Times New Roman" w:hAnsi="Times New Roman" w:cs="Times New Roman"/>
          <w:bCs/>
          <w:noProof/>
          <w:sz w:val="28"/>
          <w:szCs w:val="28"/>
          <w:lang w:val="kk-KZ"/>
        </w:rPr>
        <w:t>Аударылымдары:</w:t>
      </w:r>
    </w:p>
    <w:p w:rsidR="00ED3988" w:rsidRPr="00531086" w:rsidRDefault="00ED3988" w:rsidP="00ED3988">
      <w:pPr>
        <w:spacing w:after="0" w:line="360" w:lineRule="auto"/>
        <w:ind w:firstLine="851"/>
        <w:jc w:val="both"/>
        <w:rPr>
          <w:rFonts w:ascii="Times New Roman" w:hAnsi="Times New Roman" w:cs="Times New Roman"/>
          <w:noProof/>
          <w:sz w:val="28"/>
          <w:szCs w:val="28"/>
          <w:lang w:val="kk-KZ"/>
        </w:rPr>
      </w:pPr>
      <w:r w:rsidRPr="00531086">
        <w:rPr>
          <w:rFonts w:ascii="Times New Roman" w:hAnsi="Times New Roman" w:cs="Times New Roman"/>
          <w:noProof/>
          <w:sz w:val="28"/>
          <w:szCs w:val="28"/>
          <w:lang w:val="kk-KZ"/>
        </w:rPr>
        <w:t xml:space="preserve">Осы уақытқа дейін «Кодекс Куманикустің» қыпшақ тіліндегі бөлімі үш тілге аударылып, төрт рет басылып шықты: </w:t>
      </w:r>
      <w:hyperlink r:id="rId76" w:tooltip="1828" w:history="1">
        <w:r w:rsidRPr="00531086">
          <w:rPr>
            <w:rStyle w:val="af"/>
            <w:rFonts w:ascii="Times New Roman" w:hAnsi="Times New Roman" w:cs="Times New Roman"/>
            <w:noProof/>
            <w:color w:val="auto"/>
            <w:sz w:val="28"/>
            <w:szCs w:val="28"/>
            <w:u w:val="none"/>
            <w:lang w:val="kk-KZ"/>
          </w:rPr>
          <w:t>1828</w:t>
        </w:r>
      </w:hyperlink>
      <w:r w:rsidRPr="00531086">
        <w:rPr>
          <w:rFonts w:ascii="Times New Roman" w:hAnsi="Times New Roman" w:cs="Times New Roman"/>
          <w:noProof/>
          <w:sz w:val="28"/>
          <w:szCs w:val="28"/>
          <w:lang w:val="kk-KZ"/>
        </w:rPr>
        <w:t xml:space="preserve"> жылы француз тіліне (Г.Ю.Клапрот, Париж, 1-бөл.), </w:t>
      </w:r>
      <w:hyperlink r:id="rId77" w:tooltip="1880" w:history="1">
        <w:r w:rsidRPr="00531086">
          <w:rPr>
            <w:rStyle w:val="af"/>
            <w:rFonts w:ascii="Times New Roman" w:hAnsi="Times New Roman" w:cs="Times New Roman"/>
            <w:noProof/>
            <w:color w:val="auto"/>
            <w:sz w:val="28"/>
            <w:szCs w:val="28"/>
            <w:u w:val="none"/>
            <w:lang w:val="kk-KZ"/>
          </w:rPr>
          <w:t>1880</w:t>
        </w:r>
      </w:hyperlink>
      <w:r w:rsidRPr="00531086">
        <w:rPr>
          <w:rFonts w:ascii="Times New Roman" w:hAnsi="Times New Roman" w:cs="Times New Roman"/>
          <w:noProof/>
          <w:sz w:val="28"/>
          <w:szCs w:val="28"/>
          <w:lang w:val="kk-KZ"/>
        </w:rPr>
        <w:t xml:space="preserve"> жылы латын тіліне (А.Кун, Будапешт, 1–2-бөл.), </w:t>
      </w:r>
      <w:hyperlink r:id="rId78" w:tooltip="1884" w:history="1">
        <w:r w:rsidRPr="00531086">
          <w:rPr>
            <w:rStyle w:val="af"/>
            <w:rFonts w:ascii="Times New Roman" w:hAnsi="Times New Roman" w:cs="Times New Roman"/>
            <w:noProof/>
            <w:color w:val="auto"/>
            <w:sz w:val="28"/>
            <w:szCs w:val="28"/>
            <w:u w:val="none"/>
            <w:lang w:val="kk-KZ"/>
          </w:rPr>
          <w:t>1884</w:t>
        </w:r>
      </w:hyperlink>
      <w:r w:rsidRPr="00531086">
        <w:rPr>
          <w:rFonts w:ascii="Times New Roman" w:hAnsi="Times New Roman" w:cs="Times New Roman"/>
          <w:noProof/>
          <w:sz w:val="28"/>
          <w:szCs w:val="28"/>
          <w:lang w:val="kk-KZ"/>
        </w:rPr>
        <w:t xml:space="preserve"> жылы неміс тіліне (В.В.</w:t>
      </w:r>
      <w:hyperlink r:id="rId79" w:tooltip="Радлов" w:history="1">
        <w:r w:rsidRPr="00531086">
          <w:rPr>
            <w:rStyle w:val="af"/>
            <w:rFonts w:ascii="Times New Roman" w:hAnsi="Times New Roman" w:cs="Times New Roman"/>
            <w:noProof/>
            <w:color w:val="auto"/>
            <w:sz w:val="28"/>
            <w:szCs w:val="28"/>
            <w:u w:val="none"/>
            <w:lang w:val="kk-KZ"/>
          </w:rPr>
          <w:t>Радлов</w:t>
        </w:r>
      </w:hyperlink>
      <w:r w:rsidRPr="00531086">
        <w:rPr>
          <w:rFonts w:ascii="Times New Roman" w:hAnsi="Times New Roman" w:cs="Times New Roman"/>
          <w:noProof/>
          <w:sz w:val="28"/>
          <w:szCs w:val="28"/>
          <w:lang w:val="kk-KZ"/>
        </w:rPr>
        <w:t xml:space="preserve">, </w:t>
      </w:r>
      <w:hyperlink r:id="rId80" w:tooltip="Санкт-Петербург" w:history="1">
        <w:r w:rsidRPr="00531086">
          <w:rPr>
            <w:rStyle w:val="af"/>
            <w:rFonts w:ascii="Times New Roman" w:hAnsi="Times New Roman" w:cs="Times New Roman"/>
            <w:noProof/>
            <w:color w:val="auto"/>
            <w:sz w:val="28"/>
            <w:szCs w:val="28"/>
            <w:u w:val="none"/>
            <w:lang w:val="kk-KZ"/>
          </w:rPr>
          <w:t>Санкт-Петербург</w:t>
        </w:r>
      </w:hyperlink>
      <w:r w:rsidRPr="00531086">
        <w:rPr>
          <w:rFonts w:ascii="Times New Roman" w:hAnsi="Times New Roman" w:cs="Times New Roman"/>
          <w:noProof/>
          <w:sz w:val="28"/>
          <w:szCs w:val="28"/>
          <w:lang w:val="kk-KZ"/>
        </w:rPr>
        <w:t xml:space="preserve">, Кун баспасының негізінде), </w:t>
      </w:r>
      <w:hyperlink r:id="rId81" w:tooltip="1936" w:history="1">
        <w:r w:rsidRPr="00531086">
          <w:rPr>
            <w:rStyle w:val="af"/>
            <w:rFonts w:ascii="Times New Roman" w:hAnsi="Times New Roman" w:cs="Times New Roman"/>
            <w:noProof/>
            <w:color w:val="auto"/>
            <w:sz w:val="28"/>
            <w:szCs w:val="28"/>
            <w:u w:val="none"/>
            <w:lang w:val="kk-KZ"/>
          </w:rPr>
          <w:t>1936</w:t>
        </w:r>
      </w:hyperlink>
      <w:r w:rsidRPr="00531086">
        <w:rPr>
          <w:rFonts w:ascii="Times New Roman" w:hAnsi="Times New Roman" w:cs="Times New Roman"/>
          <w:noProof/>
          <w:sz w:val="28"/>
          <w:szCs w:val="28"/>
          <w:lang w:val="kk-KZ"/>
        </w:rPr>
        <w:t xml:space="preserve"> жылы түпнұсқа (факсимилие) түрінде бір рет жарық көрді (Гренберг, Копенгаген, түпнұсқа), </w:t>
      </w:r>
      <w:hyperlink r:id="rId82" w:tooltip="1942" w:history="1">
        <w:r w:rsidRPr="00531086">
          <w:rPr>
            <w:rStyle w:val="af"/>
            <w:rFonts w:ascii="Times New Roman" w:hAnsi="Times New Roman" w:cs="Times New Roman"/>
            <w:noProof/>
            <w:color w:val="auto"/>
            <w:sz w:val="28"/>
            <w:szCs w:val="28"/>
            <w:u w:val="none"/>
            <w:lang w:val="kk-KZ"/>
          </w:rPr>
          <w:t>1942</w:t>
        </w:r>
      </w:hyperlink>
      <w:r w:rsidRPr="00531086">
        <w:rPr>
          <w:rFonts w:ascii="Times New Roman" w:hAnsi="Times New Roman" w:cs="Times New Roman"/>
          <w:noProof/>
          <w:sz w:val="28"/>
          <w:szCs w:val="28"/>
          <w:lang w:val="kk-KZ"/>
        </w:rPr>
        <w:t xml:space="preserve"> жылы (Гренберг, Копенгаген, куманша-немісше сөздік). Қолжазба қазіргі Тіл білімі институтында бірінші рет орыс тіліне аударылып, түгелдей баспаға (1972) дайындалды, ал парсыша бөлімі </w:t>
      </w:r>
      <w:hyperlink r:id="rId83" w:tooltip="1972" w:history="1">
        <w:r w:rsidRPr="00531086">
          <w:rPr>
            <w:rStyle w:val="af"/>
            <w:rFonts w:ascii="Times New Roman" w:hAnsi="Times New Roman" w:cs="Times New Roman"/>
            <w:noProof/>
            <w:color w:val="auto"/>
            <w:sz w:val="28"/>
            <w:szCs w:val="28"/>
            <w:u w:val="none"/>
            <w:lang w:val="kk-KZ"/>
          </w:rPr>
          <w:t>1972</w:t>
        </w:r>
      </w:hyperlink>
      <w:r w:rsidRPr="00531086">
        <w:rPr>
          <w:rFonts w:ascii="Times New Roman" w:hAnsi="Times New Roman" w:cs="Times New Roman"/>
          <w:noProof/>
          <w:sz w:val="28"/>
          <w:szCs w:val="28"/>
          <w:lang w:val="kk-KZ"/>
        </w:rPr>
        <w:t xml:space="preserve"> жылы </w:t>
      </w:r>
      <w:hyperlink r:id="rId84" w:tooltip="Иран" w:history="1">
        <w:r w:rsidRPr="00531086">
          <w:rPr>
            <w:rStyle w:val="af"/>
            <w:rFonts w:ascii="Times New Roman" w:hAnsi="Times New Roman" w:cs="Times New Roman"/>
            <w:noProof/>
            <w:color w:val="auto"/>
            <w:sz w:val="28"/>
            <w:szCs w:val="28"/>
            <w:u w:val="none"/>
            <w:lang w:val="kk-KZ"/>
          </w:rPr>
          <w:t>Иранда</w:t>
        </w:r>
      </w:hyperlink>
      <w:r w:rsidRPr="00531086">
        <w:rPr>
          <w:rFonts w:ascii="Times New Roman" w:hAnsi="Times New Roman" w:cs="Times New Roman"/>
          <w:noProof/>
          <w:sz w:val="28"/>
          <w:szCs w:val="28"/>
          <w:lang w:val="kk-KZ"/>
        </w:rPr>
        <w:t xml:space="preserve"> басылып шықты.</w:t>
      </w:r>
    </w:p>
    <w:p w:rsidR="00ED3988" w:rsidRPr="00ED3988" w:rsidRDefault="00ED3988" w:rsidP="00ED3988">
      <w:pPr>
        <w:spacing w:after="0" w:line="360" w:lineRule="auto"/>
        <w:ind w:firstLine="851"/>
        <w:jc w:val="both"/>
        <w:rPr>
          <w:rFonts w:ascii="Times New Roman" w:hAnsi="Times New Roman" w:cs="Times New Roman"/>
          <w:bCs/>
          <w:noProof/>
          <w:sz w:val="28"/>
          <w:szCs w:val="28"/>
          <w:lang w:val="kk-KZ"/>
        </w:rPr>
      </w:pPr>
      <w:r w:rsidRPr="00ED3988">
        <w:rPr>
          <w:rFonts w:ascii="Times New Roman" w:hAnsi="Times New Roman" w:cs="Times New Roman"/>
          <w:bCs/>
          <w:noProof/>
          <w:sz w:val="28"/>
          <w:szCs w:val="28"/>
          <w:lang w:val="kk-KZ"/>
        </w:rPr>
        <w:lastRenderedPageBreak/>
        <w:t>Ерекшелігі:</w:t>
      </w:r>
    </w:p>
    <w:p w:rsidR="00ED3988" w:rsidRPr="00ED3988"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 xml:space="preserve">Қазіргі түркі халықтарының, олардың ішінде қыпшақ тобына жататын халықтардың қоғамдық, этнографиялық, саяси-әлеуметтік, әдеби-мәдениеттік, тілдік тарихын зерттеуге «Кодекс Куманикус» материалдарының тигізер пайдасы мол. Тіл ерекшелігі жағына ол қазіргі түркі тілдерінің, солардың ішінде қазақ тілінің орта ғасырдағы табиғи қалпын көрсетеді. «Кодекс Куманикустен» қазіргі қазақ тілінің өзіндік ерекшелігі болып табылатын кейбір грамматикалық құбылыстар байқалады. Мысалы, ондағы сөздерде </w:t>
      </w:r>
      <w:r w:rsidRPr="00ED3988">
        <w:rPr>
          <w:rFonts w:ascii="Times New Roman" w:hAnsi="Times New Roman" w:cs="Times New Roman"/>
          <w:i/>
          <w:iCs/>
          <w:noProof/>
          <w:sz w:val="28"/>
          <w:szCs w:val="28"/>
          <w:lang w:val="kk-KZ"/>
        </w:rPr>
        <w:t>«ш»</w:t>
      </w:r>
      <w:r w:rsidRPr="00ED3988">
        <w:rPr>
          <w:rFonts w:ascii="Times New Roman" w:hAnsi="Times New Roman" w:cs="Times New Roman"/>
          <w:noProof/>
          <w:sz w:val="28"/>
          <w:szCs w:val="28"/>
          <w:lang w:val="kk-KZ"/>
        </w:rPr>
        <w:t xml:space="preserve"> – аш (ач емес), </w:t>
      </w:r>
      <w:r w:rsidRPr="00ED3988">
        <w:rPr>
          <w:rFonts w:ascii="Times New Roman" w:hAnsi="Times New Roman" w:cs="Times New Roman"/>
          <w:i/>
          <w:iCs/>
          <w:noProof/>
          <w:sz w:val="28"/>
          <w:szCs w:val="28"/>
          <w:lang w:val="kk-KZ"/>
        </w:rPr>
        <w:t>«с»</w:t>
      </w:r>
      <w:r w:rsidRPr="00ED3988">
        <w:rPr>
          <w:rFonts w:ascii="Times New Roman" w:hAnsi="Times New Roman" w:cs="Times New Roman"/>
          <w:noProof/>
          <w:sz w:val="28"/>
          <w:szCs w:val="28"/>
          <w:lang w:val="kk-KZ"/>
        </w:rPr>
        <w:t xml:space="preserve"> – тас (таш емес), </w:t>
      </w:r>
      <w:r w:rsidRPr="00ED3988">
        <w:rPr>
          <w:rFonts w:ascii="Times New Roman" w:hAnsi="Times New Roman" w:cs="Times New Roman"/>
          <w:i/>
          <w:iCs/>
          <w:noProof/>
          <w:sz w:val="28"/>
          <w:szCs w:val="28"/>
          <w:lang w:val="kk-KZ"/>
        </w:rPr>
        <w:t>«ж»</w:t>
      </w:r>
      <w:r w:rsidRPr="00ED3988">
        <w:rPr>
          <w:rFonts w:ascii="Times New Roman" w:hAnsi="Times New Roman" w:cs="Times New Roman"/>
          <w:noProof/>
          <w:sz w:val="28"/>
          <w:szCs w:val="28"/>
          <w:lang w:val="kk-KZ"/>
        </w:rPr>
        <w:t xml:space="preserve"> – жол (йол емес), </w:t>
      </w:r>
      <w:r w:rsidRPr="00ED3988">
        <w:rPr>
          <w:rFonts w:ascii="Times New Roman" w:hAnsi="Times New Roman" w:cs="Times New Roman"/>
          <w:i/>
          <w:iCs/>
          <w:noProof/>
          <w:sz w:val="28"/>
          <w:szCs w:val="28"/>
          <w:lang w:val="kk-KZ"/>
        </w:rPr>
        <w:t>«т»</w:t>
      </w:r>
      <w:r w:rsidRPr="00ED3988">
        <w:rPr>
          <w:rFonts w:ascii="Times New Roman" w:hAnsi="Times New Roman" w:cs="Times New Roman"/>
          <w:noProof/>
          <w:sz w:val="28"/>
          <w:szCs w:val="28"/>
          <w:lang w:val="kk-KZ"/>
        </w:rPr>
        <w:t xml:space="preserve"> – тізе (дізе емес), </w:t>
      </w:r>
      <w:r w:rsidRPr="00ED3988">
        <w:rPr>
          <w:rFonts w:ascii="Times New Roman" w:hAnsi="Times New Roman" w:cs="Times New Roman"/>
          <w:i/>
          <w:iCs/>
          <w:noProof/>
          <w:sz w:val="28"/>
          <w:szCs w:val="28"/>
          <w:lang w:val="kk-KZ"/>
        </w:rPr>
        <w:t>«к»</w:t>
      </w:r>
      <w:r w:rsidRPr="00ED3988">
        <w:rPr>
          <w:rFonts w:ascii="Times New Roman" w:hAnsi="Times New Roman" w:cs="Times New Roman"/>
          <w:noProof/>
          <w:sz w:val="28"/>
          <w:szCs w:val="28"/>
          <w:lang w:val="kk-KZ"/>
        </w:rPr>
        <w:t xml:space="preserve"> – кел (гел емес), </w:t>
      </w:r>
      <w:r w:rsidRPr="00ED3988">
        <w:rPr>
          <w:rFonts w:ascii="Times New Roman" w:hAnsi="Times New Roman" w:cs="Times New Roman"/>
          <w:i/>
          <w:iCs/>
          <w:noProof/>
          <w:sz w:val="28"/>
          <w:szCs w:val="28"/>
          <w:lang w:val="kk-KZ"/>
        </w:rPr>
        <w:t>«у»</w:t>
      </w:r>
      <w:r w:rsidRPr="00ED3988">
        <w:rPr>
          <w:rFonts w:ascii="Times New Roman" w:hAnsi="Times New Roman" w:cs="Times New Roman"/>
          <w:noProof/>
          <w:sz w:val="28"/>
          <w:szCs w:val="28"/>
          <w:lang w:val="kk-KZ"/>
        </w:rPr>
        <w:t xml:space="preserve"> дыбыстары – тау (тағ емес) айтылады. Көне түркі тіліндегі қатаң дыбыстардың орнына қыпшақ тілінде ұяң дыбыстар: кішік (кічік емес), еріндік дыбыстардың орнына езулік дыбыстар жұмсалады: келгіл (келгүл емес), т.б. </w:t>
      </w:r>
    </w:p>
    <w:p w:rsidR="00ED3988" w:rsidRPr="00ED3988"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Түркі әлемінің, Алтын орда дәуірінде дүниеге келген, түркі әлемінің рухани жауһарларының бірі «Мұхаббат-наме» дастаны. Хорезмидің қалдырған жыр жолдары кейінгі ұрпаққа.</w:t>
      </w:r>
      <w:r w:rsidRPr="00ED3988">
        <w:rPr>
          <w:rFonts w:ascii="Times New Roman" w:hAnsi="Times New Roman" w:cs="Times New Roman"/>
          <w:noProof/>
          <w:vanish/>
          <w:sz w:val="28"/>
          <w:szCs w:val="28"/>
          <w:lang w:val="kk-KZ"/>
        </w:rPr>
        <w:t>x</w:t>
      </w:r>
    </w:p>
    <w:p w:rsidR="00531086"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bCs/>
          <w:noProof/>
          <w:sz w:val="28"/>
          <w:szCs w:val="28"/>
          <w:lang w:val="kk-KZ"/>
        </w:rPr>
        <w:t>А</w:t>
      </w:r>
      <w:r w:rsidRPr="00ED3988">
        <w:rPr>
          <w:rFonts w:ascii="Times New Roman" w:hAnsi="Times New Roman" w:cs="Times New Roman"/>
          <w:noProof/>
          <w:sz w:val="28"/>
          <w:szCs w:val="28"/>
          <w:lang w:val="kk-KZ"/>
        </w:rPr>
        <w:t xml:space="preserve">лтын орда мемлекетінде негізгі ресми тіл қыпшақ тілі болды десек, «Мұхаббат-наме» осынау ата-бабалар тілінің әдеби, көркемдік мүмкіндіктерін талай ғасырларға мейлінше тереңінен аша білген жәдігер еді. </w:t>
      </w:r>
    </w:p>
    <w:p w:rsidR="00531086"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Қазақ түрколог ғалымдарының көпшілігінің еңбегінде бұл шығарма «Мұхаббат-наме» деп айтылғанымен, «Жалын» баспасынан 1985-жылы жарық көрген аударма жинақ «Махаббатнама» деп аталған екен. Оны филология ғылымдарының докторы Алма Қыраубаева аударған.</w:t>
      </w:r>
    </w:p>
    <w:p w:rsidR="00531086"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Осындай дыбыстық, әріптік өзгерістеріне қарамастан шығарманы «Мұхаббат-наме» деп аталған күйінде талдағанды жөн көріп отырмыз.</w:t>
      </w:r>
    </w:p>
    <w:p w:rsidR="00486DB2" w:rsidRDefault="00ED3988" w:rsidP="00ED3988">
      <w:pPr>
        <w:spacing w:after="0" w:line="360" w:lineRule="auto"/>
        <w:ind w:firstLine="851"/>
        <w:jc w:val="both"/>
        <w:rPr>
          <w:rFonts w:ascii="Times New Roman" w:hAnsi="Times New Roman" w:cs="Times New Roman"/>
          <w:bCs/>
          <w:noProof/>
          <w:sz w:val="28"/>
          <w:szCs w:val="28"/>
          <w:lang w:val="kk-KZ"/>
        </w:rPr>
      </w:pPr>
      <w:r w:rsidRPr="00ED3988">
        <w:rPr>
          <w:rFonts w:ascii="Times New Roman" w:hAnsi="Times New Roman" w:cs="Times New Roman"/>
          <w:bCs/>
          <w:noProof/>
          <w:sz w:val="28"/>
          <w:szCs w:val="28"/>
          <w:lang w:val="kk-KZ"/>
        </w:rPr>
        <w:t>«ҚҰДАЙСЫЗ ҚУРАЙ СЫНБАЙДЫ»</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Филология ғылымдарының докторы, профессор Бейсембай Кенжебаевтың пікірінше, «Мұхаббат-наме» 1353-жылы Сыр, яғни Сырдария бойында жазылған.</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Хорезмидің өзі шығарманың жазылуы турасында былай деп жырлайды:</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lastRenderedPageBreak/>
        <w:t>«Мұхаббат нама сөзін мұнда айттым,</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Барлығын Сыр жағасында жаздым».</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Жалпы алғанда аутордың өмірбаянына қатысты, осы жыр жолдарынан басқа, нақты сақталған деректер жоқтың қасы. Хорезми – оның лақап аты. Ал шын аты-жөні турасында деректер сақталмаған. Ол Алтын орда ханы Жәнібек ханның тұсында өмір сүрген екен.</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Мұхаммед Қожабек деген кісі сол Алтын орда дәуірінде Сыр бойындағы көп әкімдерінің бірі болған екен. «Мұхаббат-наме» дастаны осы әкімнің тапсырмасымен, 1353-жылы жазылған көрінеді.</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Сондықтан болар, дастанның кіріспесінде осы әкім Қожабектің артықшылықтарын көтере мадақтауға көп орын берілген.</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Аутор шығарманың кіріспесінде Алла-Тағалаға сансыз мақтаулар айтып, оның адамдарға, яғни жұмыр басты пенделеріне көрсетіп, олардың ішіндегі саналылары аңғаратындай күйде қалыптастырып қойған ғажайып белгілеріне тоқталып өтеді.</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Жаратушының шексіз шеберлікпен пенделеріне түрлі нәсібе таратып, сан қилы тағдырға ие ететініне қайран қалады. Бұлт екеш бұлттың өзі тек Алланың қалаған аймақтарына ғана жаңбыр боп жауатынын зор махаббатпен жырлайды.</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Жазатын шығармаларын бір Алланың атымен бастап, табысқа жетудің кілтін бір Жаратушыдан сұрау Алтын орда дәуірінде және одан бұрын өмір сүрген шайырларға тән шығармашылық үрдіс болатын.</w:t>
      </w:r>
    </w:p>
    <w:p w:rsidR="00486DB2" w:rsidRDefault="00ED3988" w:rsidP="00ED3988">
      <w:pPr>
        <w:spacing w:after="0" w:line="360" w:lineRule="auto"/>
        <w:ind w:firstLine="851"/>
        <w:jc w:val="both"/>
        <w:rPr>
          <w:rFonts w:ascii="Times New Roman" w:hAnsi="Times New Roman" w:cs="Times New Roman"/>
          <w:bCs/>
          <w:noProof/>
          <w:sz w:val="28"/>
          <w:szCs w:val="28"/>
          <w:lang w:val="kk-KZ"/>
        </w:rPr>
      </w:pPr>
      <w:r w:rsidRPr="00ED3988">
        <w:rPr>
          <w:rFonts w:ascii="Times New Roman" w:hAnsi="Times New Roman" w:cs="Times New Roman"/>
          <w:bCs/>
          <w:noProof/>
          <w:sz w:val="28"/>
          <w:szCs w:val="28"/>
          <w:lang w:val="kk-KZ"/>
        </w:rPr>
        <w:t>МАХАББАТ ДАСТАНЫ</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«Мұхаббат-наме» дастаны он бір бәйіттен тұрады. Шығарма желісі сұлу қызға өлердей ғашық болған жас жігіттің жүрек жарды сырлары ретінде берілген. Ғашық болған қызының сұлулығын сипаттау үшін жігіт байқұс оның көркін мына дүниедегі барлық әсемдік атаулыға шендестіруге әзір.</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Дастанда қыздың пікірлері яки жігітке қайтарған жауабы берілмейді. Оны тек жігіттің толғауларынан ғана аңғаруға болады. Қыз өзіне ынтық жігіттің баяндаулары арқылы ғана оқиғаға араласып отырады.</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lastRenderedPageBreak/>
        <w:t xml:space="preserve">Дей тұрғанмен тәкаппар сұлу қыз өзін құлай сүйген жігіттің осынау терең сезімін бағаламайды, оның қадіріне жете алмаған. Бұл жайында жырда терең қынжылыспен баяндалған екен. </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«Мені саған деген ғашықтығым өлтірді,</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 xml:space="preserve">Енді сенің есігіңнен аулақ кетемін, қош бол!» </w:t>
      </w:r>
    </w:p>
    <w:p w:rsidR="00486DB2"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Поэмадағы ғажайып махаббат осылайша аяқталады. Жігіт сөз арасында «Өзіңді сыйлағанды сыйла», деген пікір айтады.  Поэманың тілі – көркем. Аутор оқиғаны қызғылықты түрде жеткізу үшін теңеу, шендестіру тәсілдерін және синоним сөздерді сәтті қолдана білген.   Филология ғылымдарының докторы, профессор Бейсембай Кенжебаев «Мұхаббат-наменің» композициялық құрылымын талдай келіп: «Хорезми осы поэмасында дінді, о дүниені мадақтамайды. Осы дүниенің тәттілігін жырлайды. Аз ғана күндік тіршіліктің қызығын о дүниеден, ұжмақтан артық санайды. Тәңірге тіл тигізеді», деп қынжыла ой түйеді.  Дастанды зерттеуге әлемдік деңгейде белгілі түрколог ғалымдар атсалысқан екен. Солардың бірі А.М.Щербактың пікірінше, «Мұхаббат-наме» ескі өзбек тілінде жазылған-мыс.   Ал көрнекті түрколог Э.Н.Нәжіп болса, өзінің «Кипчакско-Огузский литературный язык Мамлюкского Египета» деген еңбегінде «...Алтын орда ескерткіштері тек бір халық, бір тайпа ғана емес, түркі халықтарының бәріне ортақ игі мұра...» деп тұжырым жасаған екен.</w:t>
      </w:r>
    </w:p>
    <w:p w:rsidR="00ED3988" w:rsidRPr="00ED3988" w:rsidRDefault="00ED3988" w:rsidP="00ED3988">
      <w:pPr>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 xml:space="preserve">«Мұхаббат-наме» дастанын бір елдің қоржынына апарып теліп қоюға болмайды деген сөз. Бұл оймен қазақ түрколог ғалымдары да келісетіндерін өз еңбектерінде білдірген екен. Қорыта айтқанда, «Мұхаббат-наме» түркі тектес халықтар әдебиетінде «намешілдік» әдеби ағымға жол салып берген бірегей шығарма. </w:t>
      </w:r>
    </w:p>
    <w:p w:rsidR="00486DB2" w:rsidRDefault="00ED3988" w:rsidP="00ED3988">
      <w:pPr>
        <w:pStyle w:val="af0"/>
        <w:spacing w:before="0" w:beforeAutospacing="0" w:after="0" w:afterAutospacing="0" w:line="360" w:lineRule="auto"/>
        <w:ind w:firstLine="851"/>
        <w:rPr>
          <w:sz w:val="28"/>
          <w:szCs w:val="28"/>
          <w:lang w:val="kk-KZ"/>
        </w:rPr>
      </w:pPr>
      <w:r w:rsidRPr="00ED3988">
        <w:rPr>
          <w:bCs/>
          <w:i/>
          <w:sz w:val="28"/>
          <w:szCs w:val="28"/>
          <w:lang w:val="kk-KZ"/>
        </w:rPr>
        <w:t>Нұсқалары.</w:t>
      </w:r>
      <w:r w:rsidRPr="00ED3988">
        <w:rPr>
          <w:b/>
          <w:bCs/>
          <w:sz w:val="28"/>
          <w:szCs w:val="28"/>
          <w:lang w:val="kk-KZ"/>
        </w:rPr>
        <w:t xml:space="preserve"> </w:t>
      </w:r>
      <w:r w:rsidRPr="00ED3988">
        <w:rPr>
          <w:sz w:val="28"/>
          <w:szCs w:val="28"/>
          <w:lang w:val="kk-KZ"/>
        </w:rPr>
        <w:t xml:space="preserve">Екі көшірмесі бар. Ұйғыр(1432) және араб(1503-1509). Ұйғыр әрпімен жазылған нұсқасы А.М. Щербактың аудармасы арқылы жақсы таныс, ал араб әрпіндегі нұсқасын Э.Н.Наджип орыс тіліне аударып зерттеген. Араб нұсқасы әлдеқайда толық, дұрыс сақталған. </w:t>
      </w:r>
    </w:p>
    <w:p w:rsidR="00486DB2" w:rsidRDefault="00ED3988" w:rsidP="00ED3988">
      <w:pPr>
        <w:pStyle w:val="af0"/>
        <w:spacing w:before="0" w:beforeAutospacing="0" w:after="0" w:afterAutospacing="0" w:line="360" w:lineRule="auto"/>
        <w:ind w:firstLine="851"/>
        <w:rPr>
          <w:sz w:val="28"/>
          <w:szCs w:val="28"/>
          <w:lang w:val="kk-KZ"/>
        </w:rPr>
      </w:pPr>
      <w:r w:rsidRPr="00ED3988">
        <w:rPr>
          <w:rStyle w:val="submenu-table"/>
          <w:bCs/>
          <w:i/>
          <w:sz w:val="28"/>
          <w:szCs w:val="28"/>
          <w:lang w:val="kk-KZ"/>
        </w:rPr>
        <w:lastRenderedPageBreak/>
        <w:t>Зерттелуі, аударылуы</w:t>
      </w:r>
      <w:r w:rsidRPr="00ED3988">
        <w:rPr>
          <w:rStyle w:val="submenu-table"/>
          <w:b/>
          <w:bCs/>
          <w:sz w:val="28"/>
          <w:szCs w:val="28"/>
          <w:lang w:val="kk-KZ"/>
        </w:rPr>
        <w:t xml:space="preserve">.  - </w:t>
      </w:r>
      <w:r w:rsidRPr="00ED3988">
        <w:rPr>
          <w:rStyle w:val="submenu-table"/>
          <w:bCs/>
          <w:sz w:val="28"/>
          <w:szCs w:val="28"/>
          <w:lang w:val="kk-KZ"/>
        </w:rPr>
        <w:t>Е</w:t>
      </w:r>
      <w:r w:rsidRPr="00ED3988">
        <w:rPr>
          <w:sz w:val="28"/>
          <w:szCs w:val="28"/>
          <w:lang w:val="kk-KZ"/>
        </w:rPr>
        <w:t xml:space="preserve">кі аудармасы жасалған: А. Қыраубайқызы (1983) және Ө. Күмісбаев пен М. Жармұхамбетов (1985). </w:t>
      </w:r>
      <w:r w:rsidRPr="00ED3988">
        <w:rPr>
          <w:bCs/>
          <w:i/>
          <w:sz w:val="28"/>
          <w:szCs w:val="28"/>
          <w:lang w:val="kk-KZ"/>
        </w:rPr>
        <w:t>Тілі.</w:t>
      </w:r>
      <w:r w:rsidRPr="00ED3988">
        <w:rPr>
          <w:b/>
          <w:bCs/>
          <w:sz w:val="28"/>
          <w:szCs w:val="28"/>
          <w:lang w:val="kk-KZ"/>
        </w:rPr>
        <w:t xml:space="preserve"> </w:t>
      </w:r>
      <w:r w:rsidRPr="00ED3988">
        <w:rPr>
          <w:sz w:val="28"/>
          <w:szCs w:val="28"/>
          <w:lang w:val="kk-KZ"/>
        </w:rPr>
        <w:t>Екі тілде жазылған. Сегіз хаты түркі тілінде, үшеуі парсы тілінде.</w:t>
      </w:r>
      <w:r w:rsidRPr="00ED3988">
        <w:rPr>
          <w:bCs/>
          <w:i/>
          <w:sz w:val="28"/>
          <w:szCs w:val="28"/>
          <w:lang w:val="kk-KZ"/>
        </w:rPr>
        <w:t>Тақырыбы, идеясы</w:t>
      </w:r>
      <w:r w:rsidRPr="00ED3988">
        <w:rPr>
          <w:b/>
          <w:bCs/>
          <w:sz w:val="28"/>
          <w:szCs w:val="28"/>
          <w:lang w:val="kk-KZ"/>
        </w:rPr>
        <w:t>-</w:t>
      </w:r>
      <w:r w:rsidRPr="00ED3988">
        <w:rPr>
          <w:sz w:val="28"/>
          <w:szCs w:val="28"/>
          <w:lang w:val="kk-KZ"/>
        </w:rPr>
        <w:t>А. Қыраубайқызы: "А. Яссауидың сопылық поэзиясының әсерімен жазылған. Қыздың тал бойындағы мінсіздікті суреттеу-Алланың шеберлігін мабақтау болып табылады".</w:t>
      </w:r>
    </w:p>
    <w:p w:rsidR="00486DB2" w:rsidRDefault="00ED3988" w:rsidP="00ED3988">
      <w:pPr>
        <w:pStyle w:val="af0"/>
        <w:spacing w:before="0" w:beforeAutospacing="0" w:after="0" w:afterAutospacing="0" w:line="360" w:lineRule="auto"/>
        <w:ind w:firstLine="851"/>
        <w:rPr>
          <w:sz w:val="28"/>
          <w:szCs w:val="28"/>
          <w:lang w:val="kk-KZ"/>
        </w:rPr>
      </w:pPr>
      <w:r w:rsidRPr="00ED3988">
        <w:rPr>
          <w:sz w:val="28"/>
          <w:szCs w:val="28"/>
          <w:lang w:val="kk-KZ"/>
        </w:rPr>
        <w:t xml:space="preserve">Хорезмиге дейін нама жанрында дастан жазу түркі поэзиясында болмаған. Әсіресе, "жауаптасу-хат" түріндегі наманы Хорезми "арнау хат" жазу арқылы байытқан. Наманың шығысқа белгілі үлгілері араб әдебиетіндегі "тарассульден" тарайды. Тарассуль арабд-тың "хат", "арнау" деген мағынаны білдіретін "рисала" сөзінен шыққан. Бұл жанр 13-ғасырда араб мемлекетінде ресми іс-қағаз стиліне мұқтаждық туған кезде пайда болған. Негізгі белгісы-біреуге немесе көпшілікке арнау ретінже юазылады. Ұйқастың әрі ырғақты қара сөз –"саж" өрнегімен орындалады. Өлең, мақал-мәтел, құран үзінділері көп қолданылған. </w:t>
      </w:r>
    </w:p>
    <w:p w:rsidR="00486DB2" w:rsidRDefault="00ED3988" w:rsidP="00ED3988">
      <w:pPr>
        <w:pStyle w:val="af0"/>
        <w:spacing w:before="0" w:beforeAutospacing="0" w:after="0" w:afterAutospacing="0" w:line="360" w:lineRule="auto"/>
        <w:ind w:firstLine="851"/>
        <w:rPr>
          <w:sz w:val="28"/>
          <w:szCs w:val="28"/>
          <w:lang w:val="kk-KZ"/>
        </w:rPr>
      </w:pPr>
      <w:r w:rsidRPr="00ED3988">
        <w:rPr>
          <w:sz w:val="28"/>
          <w:szCs w:val="28"/>
          <w:lang w:val="kk-KZ"/>
        </w:rPr>
        <w:t xml:space="preserve">Дастанда ренессанстың белгілері байқалады (туындыгердің өз ана тілін құрметтеуі, сол заманда поэзия парсы тілі болып қалыптасқанм ен, ана тілінде жазуы, кейіпкердің жан дүниесін, сезім толқуын нәзік суреттеуі). </w:t>
      </w:r>
    </w:p>
    <w:p w:rsidR="00486DB2" w:rsidRDefault="00ED3988" w:rsidP="00ED3988">
      <w:pPr>
        <w:pStyle w:val="af0"/>
        <w:spacing w:before="0" w:beforeAutospacing="0" w:after="0" w:afterAutospacing="0" w:line="360" w:lineRule="auto"/>
        <w:ind w:firstLine="851"/>
        <w:rPr>
          <w:sz w:val="28"/>
          <w:szCs w:val="28"/>
          <w:lang w:val="kk-KZ"/>
        </w:rPr>
      </w:pPr>
      <w:r w:rsidRPr="00ED3988">
        <w:rPr>
          <w:sz w:val="28"/>
          <w:szCs w:val="28"/>
          <w:lang w:val="kk-KZ"/>
        </w:rPr>
        <w:t>Дастанда "шарап культі" жырланады. Шығыс поэзиясындағы "шарапқа мас болу" ұғымының мәні тереңде. Шарап-бұл жерде симфолдық нышан ғана. Алланы жүрекпен танып-білуге ұмтылған, аллаға ғашық, жаны пәк адамның жан рахатының семіргендей күй кешуі, сезім күйі ғана. Мас болу- алланы сүюден жан рахатына бөленгенін елестететін нышан.</w:t>
      </w:r>
    </w:p>
    <w:p w:rsidR="00486DB2" w:rsidRDefault="00ED3988" w:rsidP="00ED3988">
      <w:pPr>
        <w:pStyle w:val="af0"/>
        <w:spacing w:before="0" w:beforeAutospacing="0" w:after="0" w:afterAutospacing="0" w:line="360" w:lineRule="auto"/>
        <w:ind w:firstLine="851"/>
        <w:rPr>
          <w:sz w:val="28"/>
          <w:szCs w:val="28"/>
          <w:lang w:val="kk-KZ"/>
        </w:rPr>
      </w:pPr>
      <w:r w:rsidRPr="00ED3988">
        <w:rPr>
          <w:sz w:val="28"/>
          <w:szCs w:val="28"/>
          <w:lang w:val="kk-KZ"/>
        </w:rPr>
        <w:t xml:space="preserve">Дастанның "Хикаят" аталатын шағыт бөлімі шығарманың негізгі мазмұнынан бөлек. Айтар ойы-азға қанағат тұту, дәстүрлі әдет-салтты сақтау, ақыл-парасатты материалдық құндылықтардан артық қою. </w:t>
      </w:r>
    </w:p>
    <w:p w:rsidR="00486DB2" w:rsidRDefault="00ED3988" w:rsidP="00ED3988">
      <w:pPr>
        <w:pStyle w:val="af0"/>
        <w:spacing w:before="0" w:beforeAutospacing="0" w:after="0" w:afterAutospacing="0" w:line="360" w:lineRule="auto"/>
        <w:ind w:firstLine="851"/>
        <w:rPr>
          <w:sz w:val="28"/>
          <w:szCs w:val="28"/>
          <w:lang w:val="kk-KZ"/>
        </w:rPr>
      </w:pPr>
      <w:r w:rsidRPr="00ED3988">
        <w:rPr>
          <w:sz w:val="28"/>
          <w:szCs w:val="28"/>
          <w:lang w:val="kk-KZ"/>
        </w:rPr>
        <w:t xml:space="preserve">Дастанның көркемдік дастаны қазақ әдебиетінде көбірек сақталған. </w:t>
      </w:r>
    </w:p>
    <w:p w:rsidR="00486DB2" w:rsidRDefault="00ED3988" w:rsidP="00ED3988">
      <w:pPr>
        <w:pStyle w:val="af0"/>
        <w:spacing w:before="0" w:beforeAutospacing="0" w:after="0" w:afterAutospacing="0" w:line="360" w:lineRule="auto"/>
        <w:ind w:firstLine="851"/>
        <w:rPr>
          <w:sz w:val="28"/>
          <w:szCs w:val="28"/>
          <w:lang w:val="kk-KZ"/>
        </w:rPr>
      </w:pPr>
      <w:r w:rsidRPr="00ED3988">
        <w:rPr>
          <w:bCs/>
          <w:i/>
          <w:sz w:val="28"/>
          <w:szCs w:val="28"/>
          <w:lang w:val="kk-KZ"/>
        </w:rPr>
        <w:t>Көркемдігі</w:t>
      </w:r>
      <w:r w:rsidRPr="00ED3988">
        <w:rPr>
          <w:b/>
          <w:bCs/>
          <w:sz w:val="28"/>
          <w:szCs w:val="28"/>
          <w:lang w:val="kk-KZ"/>
        </w:rPr>
        <w:t xml:space="preserve">. </w:t>
      </w:r>
      <w:r w:rsidRPr="00ED3988">
        <w:rPr>
          <w:sz w:val="28"/>
          <w:szCs w:val="28"/>
          <w:lang w:val="kk-KZ"/>
        </w:rPr>
        <w:t xml:space="preserve">Араб, парсы поэзиясының түрлері байқалады. Мысалы, бәйіт, ғазал, мәснәуи т.б. Жалпы алғанда, аруз өлең өлшемімен жазылған лирикалық дастан деуге болады. </w:t>
      </w:r>
    </w:p>
    <w:p w:rsidR="00ED3988" w:rsidRPr="00ED3988" w:rsidRDefault="00ED3988" w:rsidP="00ED3988">
      <w:pPr>
        <w:pStyle w:val="af0"/>
        <w:spacing w:before="0" w:beforeAutospacing="0" w:after="0" w:afterAutospacing="0" w:line="360" w:lineRule="auto"/>
        <w:ind w:firstLine="851"/>
        <w:rPr>
          <w:sz w:val="28"/>
          <w:szCs w:val="28"/>
          <w:lang w:val="kk-KZ"/>
        </w:rPr>
      </w:pPr>
      <w:r w:rsidRPr="00ED3988">
        <w:rPr>
          <w:bCs/>
          <w:sz w:val="28"/>
          <w:szCs w:val="28"/>
          <w:lang w:val="kk-KZ"/>
        </w:rPr>
        <w:lastRenderedPageBreak/>
        <w:t>Кодекс Куманикус</w:t>
      </w:r>
      <w:r w:rsidRPr="00ED3988">
        <w:rPr>
          <w:sz w:val="28"/>
          <w:szCs w:val="28"/>
          <w:lang w:val="kk-KZ"/>
        </w:rPr>
        <w:t xml:space="preserve"> (лат.</w:t>
      </w:r>
      <w:r w:rsidRPr="00ED3988">
        <w:rPr>
          <w:iCs/>
          <w:sz w:val="28"/>
          <w:szCs w:val="28"/>
          <w:lang w:val="kk-KZ"/>
        </w:rPr>
        <w:t>Цодех Цұманіцұс</w:t>
      </w:r>
      <w:r w:rsidRPr="00ED3988">
        <w:rPr>
          <w:sz w:val="28"/>
          <w:szCs w:val="28"/>
          <w:lang w:val="kk-KZ"/>
        </w:rPr>
        <w:t xml:space="preserve">), </w:t>
      </w:r>
      <w:r w:rsidRPr="00ED3988">
        <w:rPr>
          <w:iCs/>
          <w:sz w:val="28"/>
          <w:szCs w:val="28"/>
          <w:lang w:val="kk-KZ"/>
        </w:rPr>
        <w:t>«Қыпшақ тілінің сөздігі»</w:t>
      </w:r>
      <w:r w:rsidRPr="00ED3988">
        <w:rPr>
          <w:sz w:val="28"/>
          <w:szCs w:val="28"/>
          <w:lang w:val="kk-KZ"/>
        </w:rPr>
        <w:t xml:space="preserve"> – қыпшақ тілінде жазылған діни мәтіндер мен сөздіктерден тұратын кітап (латын әліпбиінде қалыптасқан қысқаша атауы – СС), 82 парақтан (164 бет) құралған қолжазба.</w:t>
      </w:r>
    </w:p>
    <w:p w:rsidR="00ED3988" w:rsidRPr="00ED3988" w:rsidRDefault="00ED3988" w:rsidP="00ED3988">
      <w:pPr>
        <w:pStyle w:val="af0"/>
        <w:spacing w:before="0" w:beforeAutospacing="0" w:after="0" w:afterAutospacing="0" w:line="360" w:lineRule="auto"/>
        <w:ind w:firstLine="851"/>
        <w:rPr>
          <w:sz w:val="28"/>
          <w:szCs w:val="28"/>
          <w:lang w:val="kk-KZ"/>
        </w:rPr>
      </w:pPr>
      <w:r w:rsidRPr="00ED3988">
        <w:rPr>
          <w:sz w:val="28"/>
          <w:szCs w:val="28"/>
          <w:lang w:val="kk-KZ"/>
        </w:rPr>
        <w:t xml:space="preserve">Бірінші бетінде «1303» деген жазу бар. Еңбектің авторы мен жазылған жері белгісіз. Түркітану ғылымындағы жаңа деректер бойынша, бұл еңбек түпнұсқасы 1294 жылы жазылған да, оның бірінші көшірмесі 1303 жылы жасалған, ол 1330 жылы толығымен көшіріліп біткен (Л.Лигети). «Кодекс Куманикус» </w:t>
      </w:r>
      <w:hyperlink r:id="rId85" w:tooltip="Дешті қыпшақ" w:history="1">
        <w:r w:rsidRPr="00486DB2">
          <w:rPr>
            <w:rStyle w:val="af"/>
            <w:color w:val="auto"/>
            <w:sz w:val="28"/>
            <w:szCs w:val="28"/>
            <w:u w:val="none"/>
            <w:lang w:val="kk-KZ"/>
          </w:rPr>
          <w:t>Дешті қыпшақта</w:t>
        </w:r>
      </w:hyperlink>
      <w:r w:rsidRPr="00486DB2">
        <w:rPr>
          <w:sz w:val="28"/>
          <w:szCs w:val="28"/>
          <w:lang w:val="kk-KZ"/>
        </w:rPr>
        <w:t xml:space="preserve"> немесе </w:t>
      </w:r>
      <w:hyperlink r:id="rId86" w:tooltip="Қырым (мұндай бет жоқ)" w:history="1">
        <w:r w:rsidRPr="00486DB2">
          <w:rPr>
            <w:rStyle w:val="af"/>
            <w:color w:val="auto"/>
            <w:sz w:val="28"/>
            <w:szCs w:val="28"/>
            <w:u w:val="none"/>
            <w:lang w:val="kk-KZ"/>
          </w:rPr>
          <w:t>Қырымда</w:t>
        </w:r>
      </w:hyperlink>
      <w:r w:rsidRPr="00486DB2">
        <w:rPr>
          <w:sz w:val="28"/>
          <w:szCs w:val="28"/>
          <w:lang w:val="kk-KZ"/>
        </w:rPr>
        <w:t xml:space="preserve"> (Солхат қаласында)жинастырылып, бір ізге түсірілген. Осы өңірді қоныстанған қыпшақтарды </w:t>
      </w:r>
      <w:hyperlink r:id="rId87" w:tooltip="Батыс Еуропа" w:history="1">
        <w:r w:rsidRPr="00486DB2">
          <w:rPr>
            <w:rStyle w:val="af"/>
            <w:color w:val="auto"/>
            <w:sz w:val="28"/>
            <w:szCs w:val="28"/>
            <w:u w:val="none"/>
            <w:lang w:val="kk-KZ"/>
          </w:rPr>
          <w:t>Батыс Еуропа</w:t>
        </w:r>
      </w:hyperlink>
      <w:r w:rsidRPr="00486DB2">
        <w:rPr>
          <w:sz w:val="28"/>
          <w:szCs w:val="28"/>
          <w:lang w:val="kk-KZ"/>
        </w:rPr>
        <w:t xml:space="preserve"> жұртшылығы кумандар деп атаған. 1303 жылы«Кодекс Куманикус» түпнұсқадан </w:t>
      </w:r>
      <w:hyperlink r:id="rId88" w:tooltip="Алтын Орда" w:history="1">
        <w:r w:rsidRPr="00486DB2">
          <w:rPr>
            <w:rStyle w:val="af"/>
            <w:color w:val="auto"/>
            <w:sz w:val="28"/>
            <w:szCs w:val="28"/>
            <w:u w:val="none"/>
            <w:lang w:val="kk-KZ"/>
          </w:rPr>
          <w:t>Алтын Орда</w:t>
        </w:r>
      </w:hyperlink>
      <w:r w:rsidRPr="00486DB2">
        <w:rPr>
          <w:sz w:val="28"/>
          <w:szCs w:val="28"/>
          <w:lang w:val="kk-KZ"/>
        </w:rPr>
        <w:t xml:space="preserve"> м</w:t>
      </w:r>
      <w:r w:rsidRPr="00ED3988">
        <w:rPr>
          <w:sz w:val="28"/>
          <w:szCs w:val="28"/>
          <w:lang w:val="kk-KZ"/>
        </w:rPr>
        <w:t>емлекетінің астанасы Сарай қаласының жанындағы Джан әулиенің ғибадатханасында көшірілген. «Кодекс Куманикус» готикалық көне қарпімен жазылған. Екі бөлімнен тұрады.</w:t>
      </w:r>
    </w:p>
    <w:p w:rsidR="00ED3988" w:rsidRPr="00ED3988" w:rsidRDefault="00ED3988" w:rsidP="00ED3988">
      <w:pPr>
        <w:pStyle w:val="af0"/>
        <w:spacing w:before="0" w:beforeAutospacing="0" w:after="0" w:afterAutospacing="0" w:line="360" w:lineRule="auto"/>
        <w:ind w:firstLine="851"/>
        <w:rPr>
          <w:sz w:val="28"/>
          <w:szCs w:val="28"/>
          <w:lang w:val="kk-KZ"/>
        </w:rPr>
      </w:pPr>
      <w:r w:rsidRPr="00ED3988">
        <w:rPr>
          <w:bCs/>
          <w:sz w:val="28"/>
          <w:szCs w:val="28"/>
          <w:lang w:val="kk-KZ"/>
        </w:rPr>
        <w:t>Бірінші бөлімі</w:t>
      </w:r>
      <w:r w:rsidRPr="00ED3988">
        <w:rPr>
          <w:sz w:val="28"/>
          <w:szCs w:val="28"/>
          <w:lang w:val="kk-KZ"/>
        </w:rPr>
        <w:t xml:space="preserve"> (1–10 б.) – үш бағана етіп жазылған латыншапарсыша-куманша сөздік. Қалған жартысындағы сөздер лексикикалық мағыналарына қарай топтастырылған. Мысалы, адамның дене мүшелерінің аттары, егіншілікке байланысты сөздер, т.б.</w:t>
      </w:r>
    </w:p>
    <w:p w:rsidR="00ED3988" w:rsidRPr="00486DB2" w:rsidRDefault="00ED3988" w:rsidP="00ED3988">
      <w:pPr>
        <w:pStyle w:val="af0"/>
        <w:spacing w:before="0" w:beforeAutospacing="0" w:after="0" w:afterAutospacing="0" w:line="360" w:lineRule="auto"/>
        <w:ind w:firstLine="851"/>
        <w:rPr>
          <w:sz w:val="28"/>
          <w:szCs w:val="28"/>
          <w:lang w:val="kk-KZ"/>
        </w:rPr>
      </w:pPr>
      <w:r w:rsidRPr="00ED3988">
        <w:rPr>
          <w:bCs/>
          <w:sz w:val="28"/>
          <w:szCs w:val="28"/>
          <w:lang w:val="kk-KZ"/>
        </w:rPr>
        <w:t>Екінші бөлімі</w:t>
      </w:r>
      <w:r w:rsidRPr="00ED3988">
        <w:rPr>
          <w:sz w:val="28"/>
          <w:szCs w:val="28"/>
          <w:lang w:val="kk-KZ"/>
        </w:rPr>
        <w:t xml:space="preserve"> (111–164 б.) – діни уағыздар. Осы бөлімдегі мәтіндер мен жұмбақтарды көрнекті неміс түркітанушысы А. фон Габен «кумандар әдебиетінің үлгісі» деп таниды. Көптеген қыпшақ сөздері көне неміс тіліне, кейде латын тіліне де аударылып берілген. Жеке сөйлемдер мен сөз тізбектері, жеке сөз тізімдері мен аудармасыз берілген жұмбақтар, қыпшақ тілінің латынша жазылған қысқаша грамматикалық очеркі де бар. Ол кезде (13–14 ғ-лар) Дунай өзенінен Жоңғар қақпасына дейінгі елдің бәрі де қыпшақ тілін түсінген. Батыс Еуропаның Шығысқа жорыққа шыққан адамдары Алдыңғы Азия, Таяу Азия, Кіші Азия, Орта Азия және Орта Азия елдерін аралау үшін куман (қыпшақ) тілін халықаралық тіл ретінде пайдалануға болады деп ұққан. Сол кездегі еуропалықтар үшін латын тілі қандай рөл атқарса, бірсыпыра Азия </w:t>
      </w:r>
      <w:r w:rsidRPr="00ED3988">
        <w:rPr>
          <w:sz w:val="28"/>
          <w:szCs w:val="28"/>
          <w:lang w:val="kk-KZ"/>
        </w:rPr>
        <w:lastRenderedPageBreak/>
        <w:t xml:space="preserve">халықтары үшін куман (қыпшақ) тілі де сондай қызмет атқарған. «Кодекс Куманикус» </w:t>
      </w:r>
      <w:hyperlink r:id="rId89" w:tooltip="Венеция" w:history="1">
        <w:r w:rsidRPr="00486DB2">
          <w:rPr>
            <w:rStyle w:val="af"/>
            <w:color w:val="auto"/>
            <w:sz w:val="28"/>
            <w:szCs w:val="28"/>
            <w:u w:val="none"/>
            <w:lang w:val="kk-KZ"/>
          </w:rPr>
          <w:t>Венециядағы</w:t>
        </w:r>
      </w:hyperlink>
      <w:r w:rsidRPr="00486DB2">
        <w:rPr>
          <w:sz w:val="28"/>
          <w:szCs w:val="28"/>
          <w:lang w:val="kk-KZ"/>
        </w:rPr>
        <w:t xml:space="preserve"> Марк әулие шіркеуінің кітапханасында сақтаулы.</w:t>
      </w:r>
    </w:p>
    <w:p w:rsidR="00ED3988" w:rsidRPr="00ED3988" w:rsidRDefault="00ED3988" w:rsidP="00ED3988">
      <w:pPr>
        <w:pStyle w:val="af0"/>
        <w:spacing w:before="0" w:beforeAutospacing="0" w:after="0" w:afterAutospacing="0" w:line="360" w:lineRule="auto"/>
        <w:ind w:firstLine="851"/>
        <w:rPr>
          <w:sz w:val="28"/>
          <w:szCs w:val="28"/>
          <w:lang w:val="kk-KZ"/>
        </w:rPr>
      </w:pPr>
      <w:r w:rsidRPr="00486DB2">
        <w:rPr>
          <w:sz w:val="28"/>
          <w:szCs w:val="28"/>
          <w:lang w:val="kk-KZ"/>
        </w:rPr>
        <w:t xml:space="preserve">Осы уақытқа дейін «Кодекс Куманикустің» қыпшақ тіліндегі бөлімі үш тілге аударылып, төрт рет басылып шықты: </w:t>
      </w:r>
      <w:hyperlink r:id="rId90" w:tooltip="1828" w:history="1">
        <w:r w:rsidRPr="00486DB2">
          <w:rPr>
            <w:rStyle w:val="af"/>
            <w:color w:val="auto"/>
            <w:sz w:val="28"/>
            <w:szCs w:val="28"/>
            <w:u w:val="none"/>
            <w:lang w:val="kk-KZ"/>
          </w:rPr>
          <w:t>1828</w:t>
        </w:r>
      </w:hyperlink>
      <w:r w:rsidRPr="00486DB2">
        <w:rPr>
          <w:sz w:val="28"/>
          <w:szCs w:val="28"/>
          <w:lang w:val="kk-KZ"/>
        </w:rPr>
        <w:t xml:space="preserve"> жылы француз тіліне (Г.Ю.Клапрот, Париж, 1-бөл.), </w:t>
      </w:r>
      <w:hyperlink r:id="rId91" w:tooltip="1880" w:history="1">
        <w:r w:rsidRPr="00486DB2">
          <w:rPr>
            <w:rStyle w:val="af"/>
            <w:color w:val="auto"/>
            <w:sz w:val="28"/>
            <w:szCs w:val="28"/>
            <w:u w:val="none"/>
            <w:lang w:val="kk-KZ"/>
          </w:rPr>
          <w:t>1880</w:t>
        </w:r>
      </w:hyperlink>
      <w:r w:rsidRPr="00486DB2">
        <w:rPr>
          <w:sz w:val="28"/>
          <w:szCs w:val="28"/>
          <w:lang w:val="kk-KZ"/>
        </w:rPr>
        <w:t xml:space="preserve"> жылы латын тіліне (А.Кун, Будапешт, 1–2-бөл.), </w:t>
      </w:r>
      <w:hyperlink r:id="rId92" w:tooltip="1884" w:history="1">
        <w:r w:rsidRPr="00486DB2">
          <w:rPr>
            <w:rStyle w:val="af"/>
            <w:color w:val="auto"/>
            <w:sz w:val="28"/>
            <w:szCs w:val="28"/>
            <w:u w:val="none"/>
            <w:lang w:val="kk-KZ"/>
          </w:rPr>
          <w:t>1884</w:t>
        </w:r>
      </w:hyperlink>
      <w:r w:rsidRPr="00486DB2">
        <w:rPr>
          <w:sz w:val="28"/>
          <w:szCs w:val="28"/>
          <w:lang w:val="kk-KZ"/>
        </w:rPr>
        <w:t xml:space="preserve"> жылы неміс тіліне (В.В.Радлов, </w:t>
      </w:r>
      <w:hyperlink r:id="rId93" w:tooltip="Санкт-Петербург" w:history="1">
        <w:r w:rsidRPr="00486DB2">
          <w:rPr>
            <w:rStyle w:val="af"/>
            <w:color w:val="auto"/>
            <w:sz w:val="28"/>
            <w:szCs w:val="28"/>
            <w:u w:val="none"/>
            <w:lang w:val="kk-KZ"/>
          </w:rPr>
          <w:t>Санкт-Петербург</w:t>
        </w:r>
      </w:hyperlink>
      <w:r w:rsidRPr="00486DB2">
        <w:rPr>
          <w:sz w:val="28"/>
          <w:szCs w:val="28"/>
          <w:lang w:val="kk-KZ"/>
        </w:rPr>
        <w:t xml:space="preserve">, Кун баспасының негізінде), </w:t>
      </w:r>
      <w:hyperlink r:id="rId94" w:tooltip="1936" w:history="1">
        <w:r w:rsidRPr="00486DB2">
          <w:rPr>
            <w:rStyle w:val="af"/>
            <w:color w:val="auto"/>
            <w:sz w:val="28"/>
            <w:szCs w:val="28"/>
            <w:u w:val="none"/>
            <w:lang w:val="kk-KZ"/>
          </w:rPr>
          <w:t>1936</w:t>
        </w:r>
      </w:hyperlink>
      <w:r w:rsidRPr="00486DB2">
        <w:rPr>
          <w:sz w:val="28"/>
          <w:szCs w:val="28"/>
          <w:lang w:val="kk-KZ"/>
        </w:rPr>
        <w:t xml:space="preserve"> жылы түпнұсқа (факсимилие) түрінде бір рет жарық көрді (Гренберг, Копенгаген, түпнұсқа), </w:t>
      </w:r>
      <w:hyperlink r:id="rId95" w:tooltip="1942" w:history="1">
        <w:r w:rsidRPr="00486DB2">
          <w:rPr>
            <w:rStyle w:val="af"/>
            <w:color w:val="auto"/>
            <w:sz w:val="28"/>
            <w:szCs w:val="28"/>
            <w:u w:val="none"/>
            <w:lang w:val="kk-KZ"/>
          </w:rPr>
          <w:t>1942</w:t>
        </w:r>
      </w:hyperlink>
      <w:r w:rsidRPr="00486DB2">
        <w:rPr>
          <w:sz w:val="28"/>
          <w:szCs w:val="28"/>
          <w:lang w:val="kk-KZ"/>
        </w:rPr>
        <w:t xml:space="preserve"> жылы (Гренберг, Копенгаген,</w:t>
      </w:r>
      <w:r w:rsidRPr="00ED3988">
        <w:rPr>
          <w:sz w:val="28"/>
          <w:szCs w:val="28"/>
          <w:lang w:val="kk-KZ"/>
        </w:rPr>
        <w:t xml:space="preserve"> куманша-немісше сөздік). Қолжазба қазіргі Тіл білімі институтында бірінші рет орыс тіліне аударылып, түгелдей баспаға (1972) дайындалды, ал парсыша бөлімі </w:t>
      </w:r>
      <w:hyperlink r:id="rId96" w:tooltip="1972" w:history="1">
        <w:r w:rsidRPr="00486DB2">
          <w:rPr>
            <w:rStyle w:val="af"/>
            <w:color w:val="auto"/>
            <w:sz w:val="28"/>
            <w:szCs w:val="28"/>
            <w:u w:val="none"/>
            <w:lang w:val="kk-KZ"/>
          </w:rPr>
          <w:t>1972</w:t>
        </w:r>
      </w:hyperlink>
      <w:r w:rsidRPr="00486DB2">
        <w:rPr>
          <w:sz w:val="28"/>
          <w:szCs w:val="28"/>
          <w:lang w:val="kk-KZ"/>
        </w:rPr>
        <w:t xml:space="preserve"> жылы </w:t>
      </w:r>
      <w:hyperlink r:id="rId97" w:tooltip="Иран" w:history="1">
        <w:r w:rsidRPr="00486DB2">
          <w:rPr>
            <w:rStyle w:val="af"/>
            <w:color w:val="auto"/>
            <w:sz w:val="28"/>
            <w:szCs w:val="28"/>
            <w:u w:val="none"/>
            <w:lang w:val="kk-KZ"/>
          </w:rPr>
          <w:t>Иранда</w:t>
        </w:r>
      </w:hyperlink>
      <w:r w:rsidRPr="00486DB2">
        <w:rPr>
          <w:sz w:val="28"/>
          <w:szCs w:val="28"/>
          <w:lang w:val="kk-KZ"/>
        </w:rPr>
        <w:t xml:space="preserve"> басылып шықты</w:t>
      </w:r>
      <w:r w:rsidRPr="00ED3988">
        <w:rPr>
          <w:sz w:val="28"/>
          <w:szCs w:val="28"/>
          <w:lang w:val="kk-KZ"/>
        </w:rPr>
        <w:t>.</w:t>
      </w:r>
    </w:p>
    <w:p w:rsidR="00ED3988" w:rsidRPr="00ED3988" w:rsidRDefault="00ED3988" w:rsidP="00ED3988">
      <w:pPr>
        <w:pStyle w:val="af0"/>
        <w:spacing w:before="0" w:beforeAutospacing="0" w:after="0" w:afterAutospacing="0" w:line="360" w:lineRule="auto"/>
        <w:ind w:firstLine="851"/>
        <w:rPr>
          <w:sz w:val="28"/>
          <w:szCs w:val="28"/>
          <w:lang w:val="kk-KZ"/>
        </w:rPr>
      </w:pPr>
      <w:r w:rsidRPr="00ED3988">
        <w:rPr>
          <w:sz w:val="28"/>
          <w:szCs w:val="28"/>
          <w:lang w:val="kk-KZ"/>
        </w:rPr>
        <w:t xml:space="preserve">Қазіргі түркі халықтарының, олардың ішінде қыпшақ тобына жататын халықтардың қоғамдық, этнографиялық, саяси-әлеуметтік, әдеби-мәдениеттік, тілдік тарихын зерттеуге «Кодекс Куманикус» материалдарының тигізер пайдасы мол. Тіл ерекшелігі жағына ол қазіргі түркі тілдерінің, солардың ішінде қазақ тілінің орта ғасырдағы табиғи қалпын көрсетеді. «Кодекс Куманикустен» қазіргі қазақ тілінің өзіндік ерекшелігі болып табылатын кейбір грамматикалық құбылыстар байқалады. </w:t>
      </w:r>
    </w:p>
    <w:p w:rsidR="00486DB2"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«Қыпшақ тілінің сөздігі» - қыпшақ тілінде жазылған діни мәтіндер мен сөздіктерден тұратын кітап, 82 (164 бет) құралған қолжазба.</w:t>
      </w:r>
      <w:r w:rsidRPr="00ED3988">
        <w:rPr>
          <w:rFonts w:ascii="Times New Roman" w:hAnsi="Times New Roman" w:cs="Times New Roman"/>
          <w:sz w:val="28"/>
          <w:szCs w:val="28"/>
          <w:lang w:val="kk-KZ"/>
        </w:rPr>
        <w:br/>
        <w:t>Бірінші бетінде «1303» деген жазу бар. Еңбектің авторы мен жазылған жері белгісіз. Түркістану ғылымындағы жаңа деректер бойынша, бұл еңбек түпнұсқасы 1204 ж. жазылған да, оның бірінші көшірмесі 1303 ж. жасалған, ол 1330 ж. толығымен көшіріліп біткен. (Л.Лигети). «Код.кум. Дешті – Қыпшақта немесе Қырымда (Солхат қаласында) жинастырылып бір ізгі түсірілген. Осы өңірді қоныстанған қыпшақтарды Батыс,Еуропа жұртшылығы Кумандар деп аталған.</w:t>
      </w:r>
    </w:p>
    <w:p w:rsidR="00486DB2"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1303 ж. «Кодекс Куманикус» түпнұсқадан Алтын Орда мемлекетінің астанасы Сарай қаласының жанындағы Джан әулиенің ғибадатханасында </w:t>
      </w:r>
      <w:r w:rsidRPr="00ED3988">
        <w:rPr>
          <w:rFonts w:ascii="Times New Roman" w:hAnsi="Times New Roman" w:cs="Times New Roman"/>
          <w:sz w:val="28"/>
          <w:szCs w:val="28"/>
          <w:lang w:val="kk-KZ"/>
        </w:rPr>
        <w:lastRenderedPageBreak/>
        <w:t>қолжазба екі бөлімнен тұрады: 1) латынша – парсыша – кусанша сөздік, 2) Куманша – немісше – латынша сөздік. Негізінде екінші бөлімі – діни уағыздар.</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sz w:val="28"/>
          <w:szCs w:val="28"/>
          <w:lang w:val="kk-KZ"/>
        </w:rPr>
        <w:t>«Кодекс Куманикус» Венециядағы Марк әулие шіркеуінің кітапханасында сақтаулы. Осы уақытқа дейін «Кодекс Куманикус-тің» қыпшақ тіліндегі бөлімі үш тілге аударылып, төрт рет басылып шықты: 1828 француз тіліне (Клапфот, Париж, 1-бөлім) 1880 ж. латын тіліне (Кун, Будапешт, 1-2 бөлім), 1884 ж. неміс тіліне (Радлов, санкт – Петербург, Кун баспасының негізінде), 1936 ж. түпнұсқа (фамилия) түрінде бір рет жарық көрді (Гренберг, Копенгаген, түп нұсқа). Қолжазба қазіргі тіл білімі институтында бірінші рет орыс тіліне аударғанда, түгелдей баспаға дайындалды (1972), ал парсыша бөлімі 1972 ж. Иранда басылып шықты. Қазіргі түркі халықтарының, олардың ішінде ???? тобына жататын халықтардың қоғамдық, этнографиялық, саяси – әлеуметтік әдеби -мәдениеттік, тілдік тарихын зерттегенге «Кодекс Куманикус» материалдарының тигізер пайдасы мол, тіл ерекшелігі жағына қазіргі түркі тілдерінің, солардың ішінде қазақ тілінің орта ғасырдағы табиғи қалпын көрсетеді. «Кодекс Куманикус-тан» қазіргі қазақ тілінің өзіндік ерекшелігі болады. Табиғи кейбір грамматикалық құбылыстар байқалады.</w:t>
      </w:r>
      <w:r w:rsidRPr="00ED3988">
        <w:rPr>
          <w:rFonts w:ascii="Times New Roman" w:hAnsi="Times New Roman" w:cs="Times New Roman"/>
          <w:sz w:val="28"/>
          <w:szCs w:val="28"/>
          <w:lang w:val="kk-KZ"/>
        </w:rPr>
        <w:br/>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1.Дастанның  қолжазба үлгілері, оның зерттелуі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2.Композициялық  құрылысы. Махабатты  жырлауы</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lastRenderedPageBreak/>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Бартолъд В.В. Шайбаниды//Сочинения. т.2. -М.,</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highlight w:val="white"/>
          <w:lang w:val="kk-KZ"/>
        </w:rPr>
      </w:pP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highlight w:val="white"/>
          <w:lang w:val="kk-KZ"/>
        </w:rPr>
      </w:pPr>
      <w:r>
        <w:rPr>
          <w:rFonts w:ascii="Times New Roman" w:hAnsi="Times New Roman" w:cs="Times New Roman"/>
          <w:b/>
          <w:bCs/>
          <w:sz w:val="28"/>
          <w:szCs w:val="28"/>
          <w:highlight w:val="white"/>
          <w:lang w:val="kk-KZ"/>
        </w:rPr>
        <w:t>Дәріс</w:t>
      </w:r>
      <w:r w:rsidR="00ED3988" w:rsidRPr="00ED3988">
        <w:rPr>
          <w:rFonts w:ascii="Times New Roman" w:hAnsi="Times New Roman" w:cs="Times New Roman"/>
          <w:b/>
          <w:bCs/>
          <w:sz w:val="28"/>
          <w:szCs w:val="28"/>
          <w:highlight w:val="white"/>
          <w:lang w:val="kk-KZ"/>
        </w:rPr>
        <w:t xml:space="preserve">: 21-22  </w:t>
      </w:r>
    </w:p>
    <w:p w:rsidR="00ED3988" w:rsidRPr="00ED3988" w:rsidRDefault="00ED3988" w:rsidP="00ED3988">
      <w:pPr>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highlight w:val="white"/>
          <w:lang w:val="kk-KZ"/>
        </w:rPr>
        <w:t xml:space="preserve">Тақырыбы:  </w:t>
      </w:r>
      <w:r w:rsidRPr="00ED3988">
        <w:rPr>
          <w:rFonts w:ascii="Times New Roman" w:hAnsi="Times New Roman" w:cs="Times New Roman"/>
          <w:b/>
          <w:bCs/>
          <w:sz w:val="28"/>
          <w:szCs w:val="28"/>
          <w:lang w:val="kk-KZ"/>
        </w:rPr>
        <w:t xml:space="preserve">Құтб  «Хұсрау-Шырын» шығармасының көркемдік ерекшелігі,  </w:t>
      </w:r>
      <w:r w:rsidRPr="00ED3988">
        <w:rPr>
          <w:rFonts w:ascii="Times New Roman" w:hAnsi="Times New Roman" w:cs="Times New Roman"/>
          <w:b/>
          <w:sz w:val="28"/>
          <w:szCs w:val="28"/>
          <w:highlight w:val="white"/>
          <w:lang w:val="kk-KZ"/>
        </w:rPr>
        <w:t>Сайф Сараи   "Гулистан 6и-т - түрки"("Түркі тіліндегі Гүлстан") Сайф Сараи - Алтын Орда әдебиетінің ХІҮ ғасырдағы аса көрнекті өкілі. С.Сараи - лирик хәне эпик ақын, аудармашы.</w:t>
      </w:r>
      <w:r w:rsidRPr="00ED3988">
        <w:rPr>
          <w:rFonts w:ascii="Times New Roman" w:hAnsi="Times New Roman" w:cs="Times New Roman"/>
          <w:bCs/>
          <w:i/>
          <w:sz w:val="28"/>
          <w:szCs w:val="28"/>
          <w:lang w:val="kk-KZ"/>
        </w:rPr>
        <w:t xml:space="preserve">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Cабақты өту түрі:Активті  </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bCs/>
          <w:sz w:val="28"/>
          <w:szCs w:val="28"/>
          <w:lang w:val="kk-KZ"/>
        </w:rPr>
      </w:pPr>
      <w:r w:rsidRPr="00ED3988">
        <w:rPr>
          <w:rFonts w:ascii="Times New Roman" w:hAnsi="Times New Roman" w:cs="Times New Roman"/>
          <w:bCs/>
          <w:sz w:val="28"/>
          <w:szCs w:val="28"/>
          <w:lang w:val="kk-KZ"/>
        </w:rPr>
        <w:t xml:space="preserve">1.Құтб өмірі және шығармашылығы </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bCs/>
          <w:sz w:val="28"/>
          <w:szCs w:val="28"/>
          <w:lang w:val="kk-KZ"/>
        </w:rPr>
      </w:pPr>
      <w:r w:rsidRPr="00ED3988">
        <w:rPr>
          <w:rFonts w:ascii="Times New Roman" w:hAnsi="Times New Roman" w:cs="Times New Roman"/>
          <w:bCs/>
          <w:sz w:val="28"/>
          <w:szCs w:val="28"/>
          <w:lang w:val="kk-KZ"/>
        </w:rPr>
        <w:t>2.</w:t>
      </w:r>
      <w:r w:rsidRPr="00ED3988">
        <w:rPr>
          <w:rFonts w:ascii="Times New Roman" w:hAnsi="Times New Roman" w:cs="Times New Roman"/>
          <w:b/>
          <w:bCs/>
          <w:sz w:val="28"/>
          <w:szCs w:val="28"/>
          <w:lang w:val="kk-KZ"/>
        </w:rPr>
        <w:t xml:space="preserve"> </w:t>
      </w:r>
      <w:r w:rsidRPr="00ED3988">
        <w:rPr>
          <w:rFonts w:ascii="Times New Roman" w:hAnsi="Times New Roman" w:cs="Times New Roman"/>
          <w:bCs/>
          <w:sz w:val="28"/>
          <w:szCs w:val="28"/>
          <w:lang w:val="kk-KZ"/>
        </w:rPr>
        <w:t>Хұсрау-Шырын» шығармасының көркемдік ерекшелігі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3.Сайф  Сарайдың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4.Сайф Сарай шығармашылығының зерттелуі</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bCs/>
          <w:i/>
          <w:sz w:val="28"/>
          <w:szCs w:val="28"/>
          <w:lang w:val="kk-KZ"/>
        </w:rPr>
        <w:t>Құтб«Хұсрау-Шырын»</w:t>
      </w:r>
      <w:r w:rsidRPr="00ED3988">
        <w:rPr>
          <w:rFonts w:ascii="Times New Roman" w:hAnsi="Times New Roman" w:cs="Times New Roman"/>
          <w:b/>
          <w:bCs/>
          <w:sz w:val="28"/>
          <w:szCs w:val="28"/>
          <w:lang w:val="kk-KZ"/>
        </w:rPr>
        <w:t xml:space="preserve"> </w:t>
      </w:r>
      <w:r w:rsidRPr="00ED3988">
        <w:rPr>
          <w:rFonts w:ascii="Times New Roman" w:hAnsi="Times New Roman" w:cs="Times New Roman"/>
          <w:sz w:val="28"/>
          <w:szCs w:val="28"/>
          <w:lang w:val="kk-KZ"/>
        </w:rPr>
        <w:t xml:space="preserve"> Низами аудармасы. Сюжетті сақтай отырып, еркін, өз елінің жағдайына сәйкестендіріп, түркі оқырманының түсінігі мен дағды-дәстүріне лайықтап жазылған. Тынысбек шаһзананың тұсында 1341-1342 жылдары жазылған екен. Ғашықтықты, жақсылықты, ізгілік пен адамгершілікті үлгі етеді.Дастандағы негізгі бір ой-өмірдің өтпелілігі турады. Шығыс халықтарына кең тараған әдеби сюжетке құрылған. Бұл тақырыпты алғаш жырлаған Фирдоуси болса, одан кейін Низами, Әмір, Хұсрау, Жәми, Науаилер де қалам тартқан. Дастанға арқау болған кейіпкерлер-590-628 жылдары Иранды билеген, Өз баласы Шируяның бұйрығымен өлтірілген патша Хосров Парвиз Бен оның әйелі Шырын.</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Бас жағы түркі поэзиясының дәстүрі Алла тағалаға тілек етумен басталады. Одан соң өзі шығарманы арнап отырған Тынысбектің жұбайы Мәликені дәріптейді.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Style w:val="submenu-table"/>
          <w:rFonts w:ascii="Times New Roman" w:hAnsi="Times New Roman" w:cs="Times New Roman"/>
          <w:bCs/>
          <w:i/>
          <w:sz w:val="28"/>
          <w:szCs w:val="28"/>
          <w:lang w:val="kk-KZ"/>
        </w:rPr>
        <w:lastRenderedPageBreak/>
        <w:t>Басылуы, зерттелуі</w:t>
      </w:r>
      <w:r w:rsidRPr="00ED3988">
        <w:rPr>
          <w:rStyle w:val="submenu-table"/>
          <w:rFonts w:ascii="Times New Roman" w:hAnsi="Times New Roman" w:cs="Times New Roman"/>
          <w:b/>
          <w:bCs/>
          <w:sz w:val="28"/>
          <w:szCs w:val="28"/>
          <w:lang w:val="kk-KZ"/>
        </w:rPr>
        <w:t>.</w:t>
      </w:r>
      <w:r w:rsidRPr="00ED3988">
        <w:rPr>
          <w:rFonts w:ascii="Times New Roman" w:hAnsi="Times New Roman" w:cs="Times New Roman"/>
          <w:b/>
          <w:bCs/>
          <w:sz w:val="28"/>
          <w:szCs w:val="28"/>
          <w:lang w:val="kk-KZ"/>
        </w:rPr>
        <w:t xml:space="preserve"> </w:t>
      </w:r>
      <w:r w:rsidRPr="00ED3988">
        <w:rPr>
          <w:rFonts w:ascii="Times New Roman" w:hAnsi="Times New Roman" w:cs="Times New Roman"/>
          <w:sz w:val="28"/>
          <w:szCs w:val="28"/>
          <w:lang w:val="kk-KZ"/>
        </w:rPr>
        <w:t>Париж ұлттық кітапханасында сақтаулы. Көшірген ақын-Берке Факих. Транскрипциясын поляк ғалымы А. Зайончковский 1961 жылы латын әрпімен жаниялаған. Қазақ тіліне аударып, тілдік тұрғыдан зерттеген-Ә. Ибатов.</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Сарай Сайф (1321-1396) - ойшыл, ақын. Алтын Орда мемлекетінің астанасы Сарай қаласында тұрған. Кейін мәмлүктер билеп тұрған Мысырға барған. 1391 жылы парсының ұлы ақыны Шеих-Маслах-әд-дин Сағдидың әйгілі «Гүлстан» поэмасын сол кезде халықаралық қолданыста кең пайдаланылатын қыпшақ тіліне аударған.</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Сайф Сараи – Алтын Орда әдебиетінің 14-ғ. Аса көрнекті өкілдерінің бірі. «Гүлстан» /1391 ж./ прозамен жазылған қыпшақ тіліндегі көркем шығарма.</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Бұл поэма парсы-тәжік әдебиетінің классигі Сағди Ширазидің «Гүлстан» атты шығармасының еркін аудармасы.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1.Сайф Сарай «Гулистан бит – турки» шығармасы, оның  бағалануы, құндылығы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 «Гулистан бит –туркидің»  зерттелуі, қолжазбалары, жариялануы</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Дәріс</w:t>
      </w:r>
      <w:r w:rsidR="00ED3988" w:rsidRPr="00ED3988">
        <w:rPr>
          <w:rFonts w:ascii="Times New Roman" w:hAnsi="Times New Roman" w:cs="Times New Roman"/>
          <w:b/>
          <w:bCs/>
          <w:sz w:val="28"/>
          <w:szCs w:val="28"/>
          <w:lang w:val="kk-KZ"/>
        </w:rPr>
        <w:t>: 23-24</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sz w:val="28"/>
          <w:szCs w:val="28"/>
          <w:highlight w:val="white"/>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highlight w:val="white"/>
          <w:lang w:val="kk-KZ"/>
        </w:rPr>
        <w:t>Д ү р б е к, . "Жүсіп-Зылиха " дастаны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sz w:val="28"/>
          <w:szCs w:val="28"/>
          <w:lang w:val="kk-KZ"/>
        </w:rPr>
        <w:t>Ә б і л ғ а з ы . "Шежіре-и түрк"("Түркі шежіресі")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sz w:val="28"/>
          <w:szCs w:val="28"/>
          <w:lang w:val="kk-KZ"/>
        </w:rPr>
      </w:pPr>
      <w:r w:rsidRPr="00ED3988">
        <w:rPr>
          <w:rFonts w:ascii="Times New Roman" w:hAnsi="Times New Roman" w:cs="Times New Roman"/>
          <w:b/>
          <w:bCs/>
          <w:sz w:val="28"/>
          <w:szCs w:val="28"/>
          <w:lang w:val="kk-KZ"/>
        </w:rPr>
        <w:t>Cабақты өту түрі:  Активті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1.Дүрбектің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2.Дүрбек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3.Жүсіп –Зылиха  дастаны, дастанның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4.Әбілғазы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5.Әбілғазы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6.Шежіре –и түрк  дастанының  зерттелуі, бағалануы</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Дүрбектің «Жүсіп-Зылиқа» дастаны негізінде назирагөйлік дәстүрі бойынша қазақтың бірқатар «кітаби ақындары» хисса-хикаяттар жазғаны. Дүрбек – 14 ғ. Соңы мен 15 ғ. Басы кезінде өмір сүрген ақын. Жүсіп пен Зылиқа арасындағы махаббат туралы қисса-хикаяттар кезінде Шығыс әдебиетінде кең тарағаны туралы.</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Дүрбек Шығыста кең тараған Жүсіп пен Зылиқа туралы тартымды сюжеттерді бетке ұстай отырып, өзінің төл туындысын,жазған.    «Жүсіп-Зылиқа» дастанының негізгі идеясы – ел билеушілер арасында тәж Бен тақ үшін, байлық пен мансап үшін жиі-жиі болатын қанды соғыстарды, туыс адамдар арасындағы алаауыздық зардаптарын паш ету.</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Дүрбек «Жүсіп-Зылиқа» сюжетіне тұңғыш реет түркі тілінде көркем туынды жазған ақын екендігі.</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«Жүсіп-Зылиқа» дастанының басты қаһармандары – Жүсіп, оның 11 бауыры, Зылиқа, Жүсіптің әкесі Жақып, Мағриб елінің патшасы Таймус, Мысыр патшасы Райян, т.б.</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Әбілғазы баһадүр ханның «Түркі шежіресіндегі» араб және парсы сөздерінің қолданылу ерекшелігі зерттеу жұмысының өзектілігі. Тілдік жүйенің қазіргі қалыптасу заңдылықтары мен оның даму тарихын зерттеуге қатысты қандай мұраның болсын, шығу тарихын, табылу, зерттелу жайын жете </w:t>
      </w:r>
      <w:r w:rsidRPr="00ED3988">
        <w:rPr>
          <w:rFonts w:ascii="Times New Roman" w:hAnsi="Times New Roman" w:cs="Times New Roman"/>
          <w:sz w:val="28"/>
          <w:szCs w:val="28"/>
          <w:lang w:val="kk-KZ"/>
        </w:rPr>
        <w:lastRenderedPageBreak/>
        <w:t xml:space="preserve">меңгеріп, ол туралы ой-пікірлер, тұжырымдарды зерделеудің мәні ерекше екені белгілі. Осыған орай қазақ әдеби тілінің XVI–XVII ғасырлардағы жай-күйін танытатын жазба нұсқалар ретінде Захриддин Бабырдың «Бабыр-наме», Қадырғали Жалаиридың «Жамиғ-ат тауарих» атты тарихи шығармалары қатарында аталатын Әбілғазы баһадүр ханның «Шежіре и түркі» шығармасын тілдік тұрғыдан қарастырудың маңызы зор.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Орыс зерттеушілері А.Н.Кононов, А.М.Щербак, С.И.Иванов Әбілғазының бұл шығармасын өзбек әдеби тілінің ескерткіші ретінде қарастырған. Аталған ғалымдар Әбілғазы мұрасының тілі қарапайым, түсінуге жеңіл, араб және парсы сөздерін шектеп қолданған деген тұжырымдар жасағанмен, «Шежіреде»* кездесетін араб және парсы сөздерін дәйектемелер мен мысалдар арқылы талдап көрсетпейді.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rPr>
        <w:t xml:space="preserve">Әбілғазы шығармасының тіл ғылымы үшін, оның ішінде түркітану ғылымы үшін маңызы зор екендігін Г.С.Саблуков өзінің аудармасының кіріспесінде былайша көрсетеді: «Исправно изданный Родословной был бы при скудости литературы на восточно-джагатайском наречии, драгоценным даром для филологов тюркского языка, который в этом наречии чище, нежели в западных, как в лексикологическом, так и грамматическом отношении» [1,16-б.].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XVI–XVII ғасырдағы жазба нұсқалар, негізінен, шағатай тілінде жазылатындығы белгілі. Ал «Шежіренің» тілі жайында проф. Б.Әбілқасымов былай дейді: «XVII ғасырда жазылған Әбілғазы баһадүр ханның «Шежіре и түркі» шығармасы, оның тұсындағы шағатай тілінен өзгешелеу тілде, өз сөзімен айтсақ, түркі халықтарына ортақ, нағыз түркі тілінде жазылғанын көреміз. Шежіре тіліне жасалған талдауларымыз бойынша, оны қыпшақ тобына жататын тілдерге, оның ішінде қазақ тіліне жақындатуға мол мүмкіндік береді» [2, 25-б.]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Белгілі бір ескерткіштің түркі халықтарының қайсысына жақын-алыстығын дәлелдеу үшін ондағы оғыз, қыпшақ, қарлұқ элементтерінің қолданысын салыстыра қараумен қатар, араб және парсы сөздеріне де ғылыми </w:t>
      </w:r>
      <w:r w:rsidRPr="00ED3988">
        <w:rPr>
          <w:rFonts w:ascii="Times New Roman" w:hAnsi="Times New Roman" w:cs="Times New Roman"/>
          <w:sz w:val="28"/>
          <w:szCs w:val="28"/>
          <w:lang w:val="kk-KZ"/>
        </w:rPr>
        <w:lastRenderedPageBreak/>
        <w:t xml:space="preserve">талдау жасау арқылы нақтылай түсуге болады. Сондықтан араб және парсы сөздері ортағасыр шығармаларының белгілі бір пайызын құрайтындықтан біз «Шежіре» авторының араб және парсы элементтерін қандай мақсатпен, қаншалықты дәрежеде қолданғанына баса назар аударамыз.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VIII ғ. бергі кезеңдердегі тарихи ескерткіштердің барлығында араб және парсы сөздерінің кездесетіні заңды құбылыс. Бұның себебі орта ғасырда ислам дінінің орнығуына байланысты араб элементтері түркі тілдеріне көптеп ене бастады және шығыс мәдениетінің өрлеу кезінде (XIV-XV ғғ.) ғылыми және әдеби шығармаларды араб және парсы тілінде жазу дәстүрге айналған еді. Міне, осындай жағдайлар түркі ғалымдарының өз шығармаларына арабша және парсыша ұғымдарды пайдалануына өз ықпалын тигізбей қоймады. </w:t>
      </w:r>
      <w:r w:rsidRPr="00ED3988">
        <w:rPr>
          <w:rFonts w:ascii="Times New Roman" w:hAnsi="Times New Roman" w:cs="Times New Roman"/>
          <w:sz w:val="28"/>
          <w:szCs w:val="28"/>
          <w:lang w:val="kk-KZ"/>
        </w:rPr>
        <w:br/>
        <w:t xml:space="preserve">«Шежіре» тіліндегі араб және парсы сөздерінің арасалмағын айқындау, бізге түсініксіз араб және парсы элементтерінің лексика-семантикалық топтарын, құрылымдық ерекшеліктерін зерттеу, олардың қазіргі қазақ тілімен сабақтастығын анықтау арқылы Әбілғазының араб және парсы сөздерін қолданудағы төл ерекшелігін көрсете аламыз. Бұл мәселелердің қарастырылуы – жұмысымыздың өзектілігін көрсетеді.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Зерттеу жұмысының негізгі мақсаты мен міндеті. “Түркі шежіресіндегі” араб және парсы сөздерінің қолдану ерекшеліктерін анықтау, оған тілдік тұрғыдан сипаттама беру. Осы мақсатқа жету үшін мынадай міндеттердің шешімін табуы көзделді: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XIV-XVII орта ғасырлардағы түркі әдеби тілінде жазылған шығармалармен «Шежіренің» тілін салыстырып, айырмашылығын көрсету;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-“Шежіреде” қолданылған араб және парсы сөздерін анықтап, тақырыптық топтарға жіктеу;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қазіргі оқушыға түсініксіз араб және парсы сөздерінің лексика-семантикалық, морфологиялық ерекшеліктеріне сипаттама беру;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араб және парсы сөздерінің өзара және түркі сөздерімен бірігу, қосарлану, тіркесу жолдарына талдау жасау;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lastRenderedPageBreak/>
        <w:t xml:space="preserve">- шығарма лексикасындағы араб және парсы сөздерінің үлес салмағын көрсету.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П.И.Демезонның 1871 жылғы басылған сыни нұсқасы мен 1825 жылғы Қазан нұсқасы.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“Түркі шежіресіндегі” араб және парсы сөздерінің қолданылу ерекшелігі.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“Түркі шежіресіндегі” араб және парсы сөздерінің лексикалық құрамы.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Шығарманың араб және парсы тілдік қабатына ғылыми тұрғыда сипаттама беріліп, араб және парсы тілдерінің сол кезеңдегі жазба әдеби тілдің лексикалық қорына тигізген әсері анықталды. Нақты айтқанда: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араб және парсы сөздері жеке-жеке қолданыс салалары бойынша тақырыптық топтарға бөлініп талданды;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қазіргі оқушыға түсініксіз араб және парсы сөздерінің қолданылу себебі түсіндіріліп, олардың семантикалық құрылымы ашылды;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араб және парсы сөздерінің қолданысына статистикалық зерттеу жүргізіліп, олардың шығарма тіліндегі үлес-салмағы анықталды;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текстологиялық жұмыстар негізінде екі баспа нұсқада қате жазылған сөздердің дұрыс нұсқасы қолжазба мәтіндері арқылы қалпына келтірілді.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Сипаттамалы, тарихи-салыстырмалы, статистикалық талдау әдістері, топтау, жинақтау, жіктеу тәсілдері қолданылды.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Теориялық және практикалық маңызы. Зерттеу нәтижелері негізінде араб және парсы сөздерінің нақты шығармашылық негізде қолданыстық мәнінің ашылуы қазақ әдеби тілі тарихы, тарихи лексикология салаларына өзіндік үлесін қоса алады. Осы жазба ескерткіштің тілі мен қазіргі қазақ тілінің арақатынасын анықтаудың тіл тарихын зерттеушілер үшін теориялық та, практикалық та мәні бар. Жоғары оқу орындарында «Қазақ әдеби тілінің тарихы», «Қазақ тілінің тарихи грамматикасы», «Орта ғасыр ескерткіштері тілі» курстарынан дәріс беруде, ескерткіштің тілдік деректері мен анықтамаларын арабша-қазақша, парсыша-қазақша түсіндірме сөздіктер жасауда қолданылуға болады.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lastRenderedPageBreak/>
        <w:t xml:space="preserve">Қорғауға ұсынылатын негізгі тұжырымдар: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Әбілғазының араб және парсы тілдерінен, шағатай түркісінен сөз қоспадым деген ескертпесінің мәнін түсінуге болады.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XVI-XVII ғасырлардағы шағатай тілінде жазылған өзге жазба ескерткіштерге қарағанда, автордың шығармада араб, парсы сөздерін қолдануында біршама өзгешелік бар, яғни қазіргі қазақ тіліне жақын деуге болады. Бірақ бұл тұжырым әлі зерттеуді керек етеді.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Соғыс қимылдарына, ислам дініне қатысты араб сөздері, ал тұрмыстық зат атауларына, адамның психологиялық көңіл-күйіне байланысты парсы сөздерінің қолданылуы Әбілғазы заманындағы ауызекі сөйлеу тілінің жазба әдеби тілге айтарлықтай әсер еткенін көрсетеді.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Кейбір араб және парсы сөздерінен құралған тұрақты тіркестер ретінде қабылданып, күні бүгінге дейін мағына тұтастығын жоғалтпаған.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Ескерткіште арабша-парсыша, арабша-арабша, парсыша-парсыша, түркіше-арабша, түркіше-парсыша сияқты қос сөздердің қатар түзуі ерекше байқалады. </w:t>
      </w:r>
    </w:p>
    <w:p w:rsidR="00486DB2"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 Автор араб және парсы сөздерін қаншалықты мол қолданса да, түркі тілінің синтаксистік құрылысын жүйелі түрде сақтаған. </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1.Әбілғазы   шығармаларының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2.Дүрбек   шығармашылығының бағалануы</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lastRenderedPageBreak/>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486DB2" w:rsidRDefault="00486DB2"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Дәріс</w:t>
      </w:r>
      <w:r w:rsidR="00ED3988" w:rsidRPr="00ED3988">
        <w:rPr>
          <w:rFonts w:ascii="Times New Roman" w:hAnsi="Times New Roman" w:cs="Times New Roman"/>
          <w:b/>
          <w:bCs/>
          <w:sz w:val="28"/>
          <w:szCs w:val="28"/>
          <w:lang w:val="kk-KZ"/>
        </w:rPr>
        <w:t>: 25-26</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Тақырыбы: Қ</w:t>
      </w:r>
      <w:r w:rsidRPr="00ED3988">
        <w:rPr>
          <w:rFonts w:ascii="Times New Roman" w:hAnsi="Times New Roman" w:cs="Times New Roman"/>
          <w:b/>
          <w:sz w:val="28"/>
          <w:szCs w:val="28"/>
          <w:lang w:val="kk-KZ"/>
        </w:rPr>
        <w:t>адырғали Жалайыри  "Жамиғтауарих"("Шежірелер жинағы")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Cабақты өту түрі:  Активті</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 Қадырғали Жалайыри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 Қадырғали Жалайыри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sz w:val="28"/>
          <w:szCs w:val="28"/>
          <w:lang w:val="kk-KZ"/>
        </w:rPr>
        <w:t>3. Қадырғали Жалайыри    «Жами ат –тауарих» еңбегі</w:t>
      </w:r>
      <w:r w:rsidRPr="00ED3988">
        <w:rPr>
          <w:rFonts w:ascii="Times New Roman" w:hAnsi="Times New Roman" w:cs="Times New Roman"/>
          <w:b/>
          <w:bCs/>
          <w:sz w:val="28"/>
          <w:szCs w:val="28"/>
          <w:lang w:val="kk-KZ"/>
        </w:rPr>
        <w:tab/>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b/>
          <w:bCs/>
          <w:sz w:val="28"/>
          <w:szCs w:val="28"/>
          <w:lang w:val="kk-KZ"/>
        </w:rPr>
      </w:pPr>
    </w:p>
    <w:p w:rsidR="00486D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Қадырғали Жалаиырдың «Жами ат-тауарих», яғни «Шежірелер жинағы» атты еңбегінің түркі жұртының, соның ішінде қазақ халқының мәдени және рухани тарихында алар орны ерекше. Атақты орыс ғалымы И.Н.Березин 1854 жылы Қазанда, Шығыс тарихшылары кітапханасы басылымдары қатарында алғаш рет жариялап, қазақтың ұлы ғалымы Шоқан Уәлиханов бірінші болып зерттеп, ғылыми бағасын берген бұл әйгілі еңбек кеңес жылдарында татар оқымыстылары тарапынан біршама зерттелініп, баспа бетін көрген. Қазақстанда ол түпнұсқа күйінде белгілі ғалым Р.Сыздықованың дайындауымен 1989 жылы «Ғалым» баспасынан жарық көрді. 1991 жылы «Қазақ университеті» баспасынан Р.Сыздықова мен Қ.Қойгелдиевтің әзірлеуімен түпнұсқа күйінде басылып шықты. 1997 жылы «Қазақстан» баспасы осы құнды еңбекті алғаш рет толық аудармасымен қазақ жұртшлығына ұсынды. Оған себеп XVI ғасырдағы қазақ жазба тілінен бұл күнгі қазақ тілінің арасында едәуір айырмашылық бар болатын. Оның үстіне Қ.Жалаиырдың өз қолымен 1602 жылы жазған қолжазбасы біздің заманымызға жеткен жоқ. Тек оның екі көшірмесінің бірі (1641-1642 жылдары көшірілген) - Санкт-</w:t>
      </w:r>
      <w:r w:rsidRPr="00ED3988">
        <w:rPr>
          <w:rFonts w:ascii="Times New Roman" w:hAnsi="Times New Roman" w:cs="Times New Roman"/>
          <w:sz w:val="28"/>
          <w:szCs w:val="28"/>
          <w:lang w:val="kk-KZ"/>
        </w:rPr>
        <w:lastRenderedPageBreak/>
        <w:t>Петербургте сақталынып, екіншісі – Қазан университетінде (№5028 т.40) сақталынған.</w:t>
      </w:r>
    </w:p>
    <w:p w:rsidR="00486D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Бұл тарихи құнды еңбек өз заманындағы Орта азиялық жазба дәстүрінде жазылған. Мағынасы мен желісі, сондай-ақ құрылымы жағынан «Тауарих ғузида-и нусрат-наме» (XVI ғ.), Әбілғазының «Түрік шежіресі» (XVII ғ.) және басқа да еңбектерге ұқсас.</w:t>
      </w:r>
    </w:p>
    <w:p w:rsidR="00486D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Қадырғалидың «Шежірелер жинағын» мазмұны, құрылымы жағынан алып қарағанда, шартты түрде үш бөлімге бөлуге болады, яғни:</w:t>
      </w:r>
    </w:p>
    <w:p w:rsidR="00486D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Орыс патшасы Борис Годуновқа арналған арнау;</w:t>
      </w:r>
    </w:p>
    <w:p w:rsidR="00486D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«Жами ат-тауарих» атты Рашид-ад-диннің еңбегі негізінде жазылған тарих;</w:t>
      </w:r>
    </w:p>
    <w:p w:rsidR="00486D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Ұрұсханның Ораз-Мұхаммед сұлтанға дейінгі Шыңғыс әулеті ұрпақтарының шежіресі.</w:t>
      </w:r>
    </w:p>
    <w:p w:rsidR="00486D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Қадырғали Жалаиыр еңбегінің негізгі желісі Ораз-Мұхаммедтің тарихы болып келеді. Ораз-Мұхаммед хан атақты Тәуекел ханның (1586-1598) інісі Ондан сұлтанның ұлы болатын. Оның аталары Ұрұс хан, Барақ хан, Жәнібек хан, Шығай хандар Алтын Орда, Ақ Орда және қазақ хандығындағы белгілі тарихи тұлғаларға жатады.</w:t>
      </w:r>
    </w:p>
    <w:p w:rsidR="008308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Қадырғали Жалаиырдың шыққан тегі мен өмір жолы жөнінде біршама деректі осы шежіреден алуға болады. Оның шыққан елі - жалаиыр. Жалпы Жалайыр тайпасының аты ежелгі тарихи еңбектерде өте жиі ұшырасады. Бұл еңбегінде Қ.Жалаиыр қысқаша баяндай отырып, Шыңғыс хан заманынан бері қарай ата-бабасының шежіресін таратып береді. Қадырғали өз заманының араб, парсы тіліндегі көптеген тарихи кітаптармен таныс болған. Әрине, қазақ хандығына дейінгі тарихты жазу үшін Рашид-ад-диннің «Жами ат-тауарихын» пайдаланған және қысқа күйінде шежірелерді баяндаған. Бірақ Қ.Жалаиыр оның аудармасын жазуды ойламаған. И.Березин болса Қ.Жалаиыр кітабының алғашқы беттері жоғалып кеткендіктен бұл еңбекті Рашид-ад-диннің «Жами ат-тауарих» атты кітабының түрікше аудармасы деп түсініп, жаңа кітаптың атын да солай атаған. Шын мәнісінде Қ.Жалаиырдың еңбегіне өзі қойған аты әлі </w:t>
      </w:r>
      <w:r w:rsidRPr="00ED3988">
        <w:rPr>
          <w:rFonts w:ascii="Times New Roman" w:hAnsi="Times New Roman" w:cs="Times New Roman"/>
          <w:sz w:val="28"/>
          <w:szCs w:val="28"/>
          <w:lang w:val="kk-KZ"/>
        </w:rPr>
        <w:lastRenderedPageBreak/>
        <w:t>күнге дейін белгісіз. Егер Қ.Жалаиыр «Жами ат-тауарихты» аударатын болса оның кітабының көлемі бұдан бірнеше есе үлкен болып шығар еді. Осы жайттар ескеріліп, қазақ басылымында бұл еңбек Березинше «Жами ат-тауарих» немесе «Жылнамалар жинағы» деп атамай, «Шежірелер жинағы» деген атпен қабыл алынды. Шындап келгенде Қ.Жалаиырдың бұл еңбегін бұрыңғы тарих пен қазақ хандығының ......ғасырдың аяғына дейінгі шежіресі деуге болады.</w:t>
      </w:r>
    </w:p>
    <w:p w:rsidR="008308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Қазақстан тарихы үшін аса маңызды бөлігі болып саналатын 3-ші, яғни бұрын-соңды көріп, естімеген тың тарихи мәліметтер берілген соңғы бөлім 9 дастаннан тұрады. Олардың сегізі Шыңғыс хан ұрпақтарының ішінде Қазақстан тарихына қатысы бар Ұрұсхан, Тоқтамыс, Темір-Құтлық, Ұрұсхан ұлы, Қажы-Керей, Қажы-Мұхаммед, Әбілхайыр, Жәдігер, Ораз-Мұхаммед және басқаларға арналса, бір дастан Алтын Орда тарихындағы ірі тұлға Едіге би жайында. Мұны алғашқы зерттеушілер түпнұсқа бөлім деп атаған болатын.</w:t>
      </w:r>
    </w:p>
    <w:p w:rsidR="008308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 Жалаиырдың Ораз-Мұхаммедпен бірге Керман (бүгінгі Қасымов) қаласына келгенге дейінгі өмір жолынан ешқандай дерек те, мәлімет те жоқ. Өз еңбегінде Қадырғали ата-бабаларынан бері Ораз-Мұхаммед ханның әулетіне қызмет жасап келе жатқандығын атап өтетіндігіне қарап, оның Тәуекел ханның ордасында жас кезінен қызмет еткен деген жорамал жасауға болады.</w:t>
      </w:r>
    </w:p>
    <w:p w:rsidR="008308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Бір дерекке қарағанда, Ораз-Мұхаммед 1588 жылы 16 жасында тұтқынға түскен, яғни ол нөкерлерімен, соның ішінде қарашы (кеңесші нөкер) Қ.Жалаиыр да бар, Тобыл қаласына жақын маңайда аң аулап саятшылық құрып жүргенде воевода Данил Чулков оларды алдап, арнайы қонаққа шақырады да, тұтқындап, Мәскеуге жібереді. Кейін Ораз-Мұхаммед әскери қызметте ерекше көзге түседі, сөйтіп патшаның ықыласына бөленеді. 1600 жылы патша Борис Годунов Ораз-Мұхаммедті Қасым патшалығына хан етіп тағайындап, таққа отырғызады. Жат елде жиырма екі жыл тұрып, оның он жылын Қасым патшалығын басқаруға кетірген Ораз-Мұхаммед өз қарауындағы халыққа адал қызмет етіп, талай тарихи оқиғаның белді куәсі болған. Бірақ 1605 жылы патша Борис Годунов өлгеннен кейін Ресей елінің басына төнген «аласапыранда» </w:t>
      </w:r>
      <w:r w:rsidRPr="00ED3988">
        <w:rPr>
          <w:rFonts w:ascii="Times New Roman" w:hAnsi="Times New Roman" w:cs="Times New Roman"/>
          <w:sz w:val="28"/>
          <w:szCs w:val="28"/>
          <w:lang w:val="kk-KZ"/>
        </w:rPr>
        <w:lastRenderedPageBreak/>
        <w:t>өзіне қазылған орды сезбей қалады. Лжедмитридің қастандығынан қапыда 1610 жылдың қараша айында 38 жасында қаза таубады. Мәйіті Ока өзеніне тасталады да, өлімінің себебі сан-саққа жорытылып, ол жөнінде арнайы өсек-аяң таратылады. Едіге бидің ұрпағы, асылдың сынығы Петр Урусов қандыкөйлек досы Ораз-Мұхаммедтің денесін өзен түбінен тауып алып, арулап Қасымов қаласындағы хандар қорымына жерлейді. Және Ораз-Мұхаммедті өлтірген Лжедмитридің жанын жаһаннамға жіберіп, бір жағынан досының кегін алса, екінші жағынан Ресей тағын қорғап, орыс елінің шетелдік басқыншылардан құтылуына жәрдемін тигізеді.</w:t>
      </w:r>
    </w:p>
    <w:p w:rsidR="008308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Қадырғали шежіресінде Алтын Орданың ыдырауына байланысты аса қажетті деректер берілген. Қазақ хандығының құрылар кезіндегі алғышарттарына қатысты, яғни Ұрұсхан мен оның ұрпақтарына байланысты өте құнды материалдар бар.</w:t>
      </w:r>
    </w:p>
    <w:p w:rsidR="008308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Қ.Жалаиыр кітабында қазақ халқының фольклоры, әсіресе Едіге жыры кеңінен пайдаланылған. Оның Едіге мен Тоқтамыс туралы жазғандарында халқымыздың асыл мұраларының, жырларының тілі мен желісінің ізі бар. Қадырғали Жалаиыр өзі туралы: «Дүниеде көп елдерде болдым, көп оқыдым» - деп жазғанына қарағанда ол Қазақстан, Ресей ғана емес басқа да мемлекеттерде болғанын түсінуге болады. Алайда ол жөнінде мәлімет жоқ.</w:t>
      </w:r>
    </w:p>
    <w:p w:rsidR="00ED3988" w:rsidRPr="00ED3988"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Ресейдің Сібірді, Еділ бойын, Қазақстан және Орта Азияны бағындыруға арналған экспанциялық саясатын іске асыруда Қасымов патшалығының, соның ішінде асыл тұқымды ханзадалардың тағдырлары қандай рөлдер ойнап, қаншалықты тарихи міндеттер атқарғанын білу үшін Қасымов қаласының тарихын зерттеп білу қажет.</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1.«Хұсрау –Шырын»  дастаны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 Дастанның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 Дастанның зерттелу ерекшеліктері</w:t>
      </w:r>
    </w:p>
    <w:p w:rsidR="00827923" w:rsidRDefault="00827923" w:rsidP="00F502CE">
      <w:pPr>
        <w:autoSpaceDE w:val="0"/>
        <w:autoSpaceDN w:val="0"/>
        <w:adjustRightInd w:val="0"/>
        <w:spacing w:after="0" w:line="360" w:lineRule="auto"/>
        <w:ind w:firstLine="851"/>
        <w:jc w:val="both"/>
        <w:rPr>
          <w:rFonts w:ascii="Times New Roman" w:hAnsi="Times New Roman" w:cs="Times New Roman"/>
          <w:b/>
          <w:bCs/>
          <w:sz w:val="28"/>
          <w:szCs w:val="28"/>
          <w:lang w:val="en-US"/>
        </w:rPr>
      </w:pP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lastRenderedPageBreak/>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rPr>
      </w:pP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Дәріс</w:t>
      </w:r>
      <w:r w:rsidR="00ED3988" w:rsidRPr="00ED3988">
        <w:rPr>
          <w:rFonts w:ascii="Times New Roman" w:hAnsi="Times New Roman" w:cs="Times New Roman"/>
          <w:b/>
          <w:bCs/>
          <w:sz w:val="28"/>
          <w:szCs w:val="28"/>
          <w:lang w:val="kk-KZ"/>
        </w:rPr>
        <w:t>: 27-28</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lang w:val="kk-KZ"/>
        </w:rPr>
        <w:t>Хайдар Дулати."Тарихи-и Рашиди " ("Рашидтің тарихы ") Мұхамед Хайдар   Дулати (1499-1551)   -   өз дәуірінің ғұлама-ғалымы, тарихшысы, ақыны, қоғам қайраткері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sz w:val="28"/>
          <w:szCs w:val="28"/>
          <w:lang w:val="kk-KZ"/>
        </w:rPr>
      </w:pPr>
      <w:r w:rsidRPr="00ED3988">
        <w:rPr>
          <w:rFonts w:ascii="Times New Roman" w:hAnsi="Times New Roman" w:cs="Times New Roman"/>
          <w:b/>
          <w:bCs/>
          <w:sz w:val="28"/>
          <w:szCs w:val="28"/>
          <w:lang w:val="kk-KZ"/>
        </w:rPr>
        <w:t>Cабақты өту түрі:  Активті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1.Мұхамед Хайдар Дулатидің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2.Мұхамед Хайдар  Дулатидің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p>
    <w:p w:rsidR="008308B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Қазақ ғылымымен мәдениетінің қалыптасуына өлшеусіз үлес қосқан майталман ғалым, халкымыздыц тұңғыш тарихшысы Мухаммед Хайдар Дулати (Хайдар Дулат). Енді ғана есін жиып, тәуелзіздігін жариялағаннан кейін өткеніне үніле бастаған елдің тарихының өшкенін тауып, қайнар бастауын зерттеп-білу Хайдар Дулатисыз мүмкін емес. Күні бүгінге дейін Қазақстан мен Орта Азия елдерін зерттеушілердің, тіптен туркі тектес халықтардың </w:t>
      </w:r>
      <w:r w:rsidRPr="00ED3988">
        <w:rPr>
          <w:rFonts w:ascii="Times New Roman" w:hAnsi="Times New Roman" w:cs="Times New Roman"/>
          <w:sz w:val="28"/>
          <w:szCs w:val="28"/>
          <w:lang w:val="kk-KZ"/>
        </w:rPr>
        <w:lastRenderedPageBreak/>
        <w:t>мәдениетін зерделеген европалық ғалымдардың қай-қайсысын алсак та, оған жүгінбей,еңбегіне соқпай кете алмайды.</w:t>
      </w:r>
    </w:p>
    <w:p w:rsidR="007E46F2" w:rsidRDefault="007E46F2" w:rsidP="00ED3988">
      <w:pPr>
        <w:spacing w:after="0" w:line="360" w:lineRule="auto"/>
        <w:ind w:firstLine="851"/>
        <w:jc w:val="both"/>
        <w:rPr>
          <w:rFonts w:ascii="Times New Roman" w:hAnsi="Times New Roman" w:cs="Times New Roman"/>
          <w:sz w:val="28"/>
          <w:szCs w:val="28"/>
          <w:lang w:val="kk-KZ"/>
        </w:rPr>
      </w:pPr>
      <w:r>
        <w:rPr>
          <w:rFonts w:ascii="Times New Roman" w:hAnsi="Times New Roman" w:cs="Times New Roman"/>
          <w:sz w:val="28"/>
          <w:szCs w:val="28"/>
          <w:lang w:val="kk-KZ"/>
        </w:rPr>
        <w:t>Хайдар Дулатидің</w:t>
      </w:r>
      <w:r w:rsidR="00ED3988" w:rsidRPr="00ED3988">
        <w:rPr>
          <w:rFonts w:ascii="Times New Roman" w:hAnsi="Times New Roman" w:cs="Times New Roman"/>
          <w:sz w:val="28"/>
          <w:szCs w:val="28"/>
          <w:lang w:val="kk-KZ"/>
        </w:rPr>
        <w:t xml:space="preserve"> бабалары кезінде осы елдін тарихында үлкен рөл атқарып, биік мансапқа ие болған Жетісу мен Қашғарды мекендеген дулат тайпасының белгілі бектері еді. Олардық Моғолстан тағына өз адамдарын отырғызған сәттері де болған. Қалық қол басқарып, ерлік көрсеткеніне риза болган хан әулеті Шағатай тұсында-ақ ғалым бабаларына Маңлай Сүбе деп аталған осы күнгі Қашғар жерін сыйга тартқан. Олар онда жеке патшалық құрды. Бірақ тақ, үшін таласта Дулат тайпасы да өзгелер секілді өзара тартыскатүскен. Соның салдарынан Қашғарияны ғалымның Мұхаммед Хайдар ныспылы аттас бабасынан Әбу Бәкір Дулати деген тағы бір атасы 1480 жылы тартып алып, Ақсақ Темір ұрпақтары билеп тұрган Орта Азияға кетуге мәжбүр еткен. </w:t>
      </w:r>
    </w:p>
    <w:p w:rsidR="00ED3988" w:rsidRPr="00ED3988"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Хайдар мырза белгілі бектің отбасында дүниеге келіп, Бабыр, Саид хан секілді өз заманының көзі ашық, көкірегі ояу адамдарының сарайында тұрғандыктан да өз кезі, өз заманы үшін жақсы білім алған. Оның түркі тілінен баска араб, парсы, тілдерін де білгендігінде дау жоқ. Ол өзіне дейін ғұмыр кешкен мұсылман ғалымдары мен шежірешілері,ақындары мен сөз зергерлері шығармаларын зердесіне жете тоқыған.Сондай- ақ оның тарих ғылымы һәм әдебиетпен де айналысуына белгілі бір шамада бөлесі Захир ад-Дин Мухаммед Бабыр еңбектері де әсер еткен. </w:t>
      </w:r>
    </w:p>
    <w:p w:rsidR="007E46F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«Тарих и Рашидидің» бірінші дәптерінде сөйтіп сол Тоғылық Темір ханнан бастап өзін Жаркенттен кетуге мәжбүр еткен Әбд ар-Рашид ханға дейінгі Моғолстанда екі ғасырға жуық уақыт арасында болған тарихи оқиғалар әңгімеленеді. Мысалы, Шағатай текті Шер Мухаммед хан (1415 қ .б.) мен Уәйіс ханның (?—1429) Моғолстанның тағы үшін болған қанды айқастары, Уәйіс ханның тілегіне жеткені, оның қалмақтармен болған сансыз соғыстары да баян етіледі.</w:t>
      </w:r>
    </w:p>
    <w:p w:rsidR="00ED3988" w:rsidRPr="00ED3988"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Хайдар мырза жазбаларының ішіндегі ең қызықтысы - әрине, халқымыздың тарихына қатысты мағлұматтары. Ғалым нағашы атасы Жүніс </w:t>
      </w:r>
      <w:r w:rsidRPr="00ED3988">
        <w:rPr>
          <w:rFonts w:ascii="Times New Roman" w:hAnsi="Times New Roman" w:cs="Times New Roman"/>
          <w:sz w:val="28"/>
          <w:szCs w:val="28"/>
          <w:lang w:val="kk-KZ"/>
        </w:rPr>
        <w:lastRenderedPageBreak/>
        <w:t>хан мен Уәйіс ханның кенже ұлы Есейбураның (1418—1462) билікке таласар тұстарын сөз еткен. Дешті Қыпшақ әміршісі Әбілхайырдан көп қысым көрген Жәнібек хан мен Керей ханның одан бөлініп, Моғолстандағы Шу мен Қозыбасыға келуі, Есенбұғаның оларды жылы қарсы алуы, соңынан Әбілхайыр қайтыс болған соң оның ұлысынан үдере көшкен елдің, Жәнібек хан мен Керей ханға келіп қосылуы жайлы айтуды да автор ұмытпаған</w:t>
      </w:r>
    </w:p>
    <w:p w:rsidR="007E46F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Сөйтіп, қазақ хандығының пайда болуы мен тыныс-тіршілігі, өмір сүрген ортасы һәм көршілерімен болған қарым-қатынасы жайлы Хайдар мырза секілді дәл ссылай жүйелі де нақтылы жазған қаламгерлер кемде-кем-ақ.Ғалым бабамыз сондай-ақ өз жазбаларында көп ретте әдеби тәсіл — шегініс жасауды да шебер пайдадана білген. Мысалы, ол Жүніс ханның тақ үшін таласта жеңіліске ұшырағаннан кейін Иран (жаққа кетуі, соңынан Моғолстанға оралған соң Мір Қажы кеншінің қызы Исан Дәулат бегімге үйленуі, Сырбойында Әбілхайырдың,ұлы Бұрыж оғланмен шайқасып, кейін Ташкентке келуі, шейх Жамалдың тұтқынына түсіп қалуы, бірақ арада бір жыл өткен соң дулаттардын шейх Жамалды өлтіріп, Жүніс ханды құтқаруы, оның Моғолстанға қайтып оралуы кино жолағындай рет-ретімен көз алдыңнан өте береді. Оның ара-арасында Хайдар мырза Жүніс ханнық үш қызының тұрмысқа шығуы, Әмір Темір ұрпақтарының өзара қақтырыстары жайлы да айтып өтеді. Одан кейінгі тарауларда Жүніс ханның ұлы Ахмет ханның өмірі, қалмақтардың шабуы, өзбек-қазақ мәселесі, мырза Әбу Бәкір Дулатимен болған соғысты сипаттауда да шеберлік таныта алған. </w:t>
      </w:r>
    </w:p>
    <w:p w:rsidR="007E46F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Хайдар мырза Сайд ханның өмірі мен жорықтарына да тарау арнаған. Ол не айтса да, қайсы тақырыпты сөз етсе де міндетті түрде баяндап отырған оқиғаға өз көзқарасын білдіріп кетеді.</w:t>
      </w:r>
    </w:p>
    <w:p w:rsidR="007E46F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«Тарихи Рашиди» ұзақ жылдар бойы колжазба күйінде калып келгендігіне қарамастан, тарихи деректердің нақтылығы, дәйектілігі, айқындылығы мен шынайылығына орай Үнді, Пәкістан, Ауғанстан, Иран һәм Орта Азияның ғана емес, сондай-ақ Ресей, Еуропа елдері ғалымдарының назарында аударумен келеді. </w:t>
      </w:r>
    </w:p>
    <w:p w:rsidR="007E46F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lastRenderedPageBreak/>
        <w:t>Шоқан Уалиханов (1835—1865) Хайдар мырза еңбегін зерделей оқып, құрметпен қараса, В. В. Вельяминов-Зернов (1830— 1904) Хайдар мырзанын қазақтар туралы деректеріне қатты мән бере келе: «Мұхммед Хайдардың жазғандарының барлығы дерлік — жаңалық және мейлінше қызғылықты. Әңгімелері қай жағынан қарағанда да үйлесімді және жауапкершілігімен ерекшеленеді»,—дейді. Әрі ол бабамыздың жазбаларын өз зерттеулеріне молынан пайдаланған. Орта Азия мен Қазақстан тарихын кенінен зерттеген В. В. Бартольд те Хайдар мырзаның еңбегіне зор мән берген. Кеңес дәуірінде «Тарихи Рашиди» жайлы әр жылдары Ә. X. Марғұлаң, Н.Н. Мингулов, Т. И. Сұлтанов, Б.Қожабеков, өзбек оқымыстыларынан Р.Г.Мукминов,</w:t>
      </w:r>
      <w:r w:rsidR="007E46F2">
        <w:rPr>
          <w:rFonts w:ascii="Times New Roman" w:hAnsi="Times New Roman" w:cs="Times New Roman"/>
          <w:sz w:val="28"/>
          <w:szCs w:val="28"/>
          <w:lang w:val="kk-KZ"/>
        </w:rPr>
        <w:t xml:space="preserve"> </w:t>
      </w:r>
      <w:r w:rsidRPr="00ED3988">
        <w:rPr>
          <w:rFonts w:ascii="Times New Roman" w:hAnsi="Times New Roman" w:cs="Times New Roman"/>
          <w:sz w:val="28"/>
          <w:szCs w:val="28"/>
          <w:lang w:val="kk-KZ"/>
        </w:rPr>
        <w:t>С. Ә. Әзімжанова, X. Хасанова және тағы басқаялардың үлкенді-кішілі зерттеулері жарияланды. Әлкей Марғұлан Хайдар мырзаны казақтың тұңғыш тарихшысы деп атаған. «Тарихи Рашидидің» кейбір үзінділері ағылшын, орыс қазақ тілдеріне аударылып жарияланғанымең, күні бүгінге дейін ол толық бас-па бетін көрген жоқ.</w:t>
      </w:r>
    </w:p>
    <w:p w:rsidR="007E46F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Мухаммед Хайдар Дулатиді бiз негізінен тарихшы ретінде танып, бағалап келдік. Солай бола тұрса да, оның ақын, болғанығы жайлы айтылғанымен, поэзиясы жайлы ешқандай нақтылы деректер жоқ. Сол себепті енді әңгіме арнасын осы мәселегебұрайық.</w:t>
      </w:r>
    </w:p>
    <w:p w:rsidR="00ED3988" w:rsidRPr="00ED3988"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 xml:space="preserve">Екінші дүниежүзілік соғысқа дейінгі жылдардың бірінде башқұрт ғалымы Ахмет Заки Уәлиди бірде Берлин кітапханасының қолжазба қорынан Хайдар мырзаның жоғалдыға саналған «Жнһан наме» атты дастанын кездестірген. </w:t>
      </w:r>
    </w:p>
    <w:p w:rsidR="007E46F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Міне қазақтың орта ғасырда өмір сүрген үлкен ойшылы, шебер мәмлегер, белгілі тарихшысы, ғалым-ақыны Мұхаммад Хайдар Дулати жайлы қолда бар деректерге сүйеніп айтылған ойлар осы. Хайдар мырза секілді ірі де күрделі тұлғаның өмір жолын толық аштық деп біз әсте де айта алмаймыз. Алдымызға, ондай мақсат та қойған жоқпыз. «Тарихңи Рашиди» мен «Жиһан наме» жарияланбай тұрып оның өмірі мен шығармашылығы жайлы егжей-тегжейлі айту мүмкін де емес.</w:t>
      </w:r>
    </w:p>
    <w:p w:rsidR="007E46F2"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lastRenderedPageBreak/>
        <w:t xml:space="preserve">Иә, сөйтіп Хайдар мырзаның тарихи тамаша мұрасына мұқият үңіліп, зерделей карап ол айтқан деректерді молынан пайдаланбайынша ұлы даланың сыры ашылмай, тарихымыз толымсыз күйде қала бермек. </w:t>
      </w:r>
      <w:r w:rsidRPr="00ED3988">
        <w:rPr>
          <w:rFonts w:ascii="Times New Roman" w:hAnsi="Times New Roman" w:cs="Times New Roman"/>
          <w:sz w:val="28"/>
          <w:szCs w:val="28"/>
          <w:lang w:val="kk-KZ"/>
        </w:rPr>
        <w:br/>
        <w:t>        1999 жылы Хайдар мырза Дулатидің туғанына 500 жыл толады. Сол себепті алыста қалған асыл бабаның шығармашылығын зерттеп, «Тарихи Рашиди» мен «Жиһан намесін» жинап, толық бастырып, бүгінгі ұрпақпен қауыштыру—кезек күттірмес келелі мәселе.</w:t>
      </w:r>
    </w:p>
    <w:p w:rsidR="00ED3988" w:rsidRPr="00ED3988" w:rsidRDefault="00ED3988" w:rsidP="00ED3988">
      <w:pPr>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Мұхаммед Хайдардың өмірі мен шығармашылығын орта мектеп пен жоғары оқу орындарының тарих пен әдебиетке қатысты пәндеріне жеке тарау ретінде болса да кіргізе беру керек-ақ. Алматыдағы үлкен көшелердің біріне ғалымның атын беріп, оған ескерткіш қойылса да артық емес. Тарих пен филология, шығыстану факультеті студенттеріне арнап Мухаммед Хайдар Дулати атындағы стипендиялар тағайындау да қажет. Хайдар мырзаның мүшел тойы қарсақында деректі фильм түсіріп, халықаралық ғылыми-теориялық конференция өткізуді де жоспарлау керек.</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1.Мұхамед Хайдар Дулати  қоғам қайраткері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2.Мұхамед Хайдар Дулатидің «Тарих –и Рашиди» еңбегі</w:t>
      </w: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lastRenderedPageBreak/>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Pr="00ED3988" w:rsidRDefault="00ED3988" w:rsidP="00F502CE">
      <w:p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                                                                      </w:t>
      </w:r>
    </w:p>
    <w:p w:rsidR="00ED3988" w:rsidRPr="00ED3988" w:rsidRDefault="00372CB4"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Дәріс</w:t>
      </w:r>
      <w:r w:rsidR="00ED3988" w:rsidRPr="00ED3988">
        <w:rPr>
          <w:rFonts w:ascii="Times New Roman" w:hAnsi="Times New Roman" w:cs="Times New Roman"/>
          <w:b/>
          <w:bCs/>
          <w:sz w:val="28"/>
          <w:szCs w:val="28"/>
          <w:lang w:val="kk-KZ"/>
        </w:rPr>
        <w:t>: 29-30</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Тақырыбы:  </w:t>
      </w:r>
      <w:r w:rsidRPr="00ED3988">
        <w:rPr>
          <w:rFonts w:ascii="Times New Roman" w:hAnsi="Times New Roman" w:cs="Times New Roman"/>
          <w:b/>
          <w:sz w:val="28"/>
          <w:szCs w:val="28"/>
          <w:lang w:val="kk-KZ"/>
        </w:rPr>
        <w:t>Захириддин Мұхаммед Бабыр ( 1483-1530) – көрнекті мемлекет кайраткері, даңқты қолбасшы, дарынды лирик акын, белгілі жазушы, атақты тарихшы-ғалым</w:t>
      </w:r>
      <w:r w:rsidRPr="00ED3988">
        <w:rPr>
          <w:rFonts w:ascii="Times New Roman" w:hAnsi="Times New Roman" w:cs="Times New Roman"/>
          <w:sz w:val="28"/>
          <w:szCs w:val="28"/>
          <w:lang w:val="kk-KZ"/>
        </w:rPr>
        <w:t>.</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 xml:space="preserve">Cабақты өту түрі:  Активті </w:t>
      </w:r>
    </w:p>
    <w:p w:rsidR="00ED3988" w:rsidRPr="00ED3988" w:rsidRDefault="00ED3988" w:rsidP="00ED3988">
      <w:pPr>
        <w:tabs>
          <w:tab w:val="center" w:pos="5220"/>
          <w:tab w:val="left" w:pos="7410"/>
        </w:tabs>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Жоспары: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1.Захреддин Мұхаммед  Бабыр  өмірі  және шығармашылығы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2.Захреддин Мұхаммед  Бабыр шығармашылығының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3.Захреддин Мұхаммед  Бабыр  шығармашылығының  бағалануы</w:t>
      </w:r>
    </w:p>
    <w:p w:rsidR="00ED3988" w:rsidRPr="00372CB4" w:rsidRDefault="00ED3988" w:rsidP="00ED3988">
      <w:pPr>
        <w:pStyle w:val="af0"/>
        <w:spacing w:before="0" w:beforeAutospacing="0" w:after="0" w:afterAutospacing="0" w:line="360" w:lineRule="auto"/>
        <w:ind w:firstLine="851"/>
        <w:rPr>
          <w:sz w:val="28"/>
          <w:szCs w:val="28"/>
          <w:lang w:val="kk-KZ"/>
        </w:rPr>
      </w:pPr>
      <w:r w:rsidRPr="007E46F2">
        <w:rPr>
          <w:sz w:val="28"/>
          <w:szCs w:val="28"/>
          <w:lang w:val="kk-KZ"/>
        </w:rPr>
        <w:t xml:space="preserve">Үндістандағы Ұлы Моғолдар әулеті — Делиді басып алған және тонаған жаулап алушы ретінде жоғарыда аталып өткен самарқандтық әмірші Темірден басталады. </w:t>
      </w:r>
      <w:r w:rsidRPr="0017770C">
        <w:rPr>
          <w:sz w:val="28"/>
          <w:szCs w:val="28"/>
          <w:lang w:val="kk-KZ"/>
        </w:rPr>
        <w:t xml:space="preserve">Бабыр 1526 жылы Лоди әулетінен шыққан соңғы әкімді жеңіп, Дели мен Аграны жаулап алады. Оның ұлы Хумаюн әкесі жаулап алған Үндістан облыстарын ұстап тұрарлықтай күшті болып шықпайды; бастапқы (1530—1540) соғыс жетістіктерінен кейін ол Шер-шаһтан жеңіледі де, өз семьясымен Парсы еліне қашуға мәжбүр болады. Парсы патшасының көмегімен көп жыл өткеннен кейін Дели мен Аграны қайыра жаулап алып, Моғолдар әулетінің өкіметін (1555—1566) қалпына келтіреді. Хумаюн кешікпей қайтыс болады да, кезінде парсыларға бірге қашқан ұлы Акбар Үндістандағы Моғолдар әулетінің өкіметін нығайтушыға айналады. Ол билеген жылдарда Үндістан өнері тарихында жаңа кезең басталады, бұл кезең ерте ислам кезеңіндегіге қарағанда көп жағдайда өзіне тән бірқатар ерекшеліктерге иелік еткен. Акбар өзінің әкесі мен атасы сияқты өнер қамқоршысы ғана болып қойған жоқ, ол сонымен бірге аса зор ұйымдастырушылық қабілеттерімен көзге түскен және бір жақты діни фанатик те еместі. Ол өзіне бағынышты индуистермен де тіл таба білді. Оның тікелей мұрагерлері де осылай жасады, шешелері князьдік Раджпуттар тұқымы ұрпақтарымен некелескендіктен де олардың нағашы жұрты сол үнді елі болды. </w:t>
      </w:r>
      <w:r w:rsidRPr="00372CB4">
        <w:rPr>
          <w:sz w:val="28"/>
          <w:szCs w:val="28"/>
          <w:lang w:val="kk-KZ"/>
        </w:rPr>
        <w:lastRenderedPageBreak/>
        <w:t xml:space="preserve">Олардың сарайлары маңына көптеген үнділік суретшілер жұмысқа орналасты. Сондықтан да моғолдар билеген кезеңге әдетте патшалық, құрған үймен байланысты болатын бір жақты мұсылмандық артықшылықтар тән еместін. Бұл кезеңдегі қандай да болмасын көркемдік бастамаларға тек үнділік не мұсылман суретшілері ғана емес, алыс елдерден келген жатжұрттықтар да, солардың ішінде жекелеген европалықтар да қатысып отырған. Бұл Делиде, Агра мен Лахорда, сол сияқты Үндістанның басқа да қалаларында көптеген аса ірі сәулет ескерткіштері жасалған жарқын дәуір болды. Бұл кезеңде сонымен бірге «моғол миниатюрасы» деген атқа ие болған миниатюра барынша дамыды. Үнді тарихының шыны саналып, Маурьялар мен Гупттар билеген кезеңмен салыстырылатын бұл кезеңді колониализм дәуірі алдындағы бүкіл Үндістанды қамтитын бір орталыққа бағындырылған мемлекет құру жөніндегі соңғы әрекет кезеңі деп қарастырған жөн. Акбар өз мемлекетін көптеген провинцияларға бөлді: Кабул (қазіргі Ауғанстан), Лахор (қазіргі Пакистан, бұл провинцияға Кашмир де кірді), Мультан мен Синд, Дели, Агра, Аудх (Авадх), Аллахабад, Аджмер, Ахмадабад, Бихар, Бенгалия мен Орисса, Кандеш, Берар мен Ахмеднагар. Бүкіл Солтүстік және Орталық Үндістан соның қол астында болды. Өзіне күшпен бағындырылған басқа діндегі халықтарды басқарудың қандай да бір ұтымды формаларын таппай бас идіру мүмкін еместігін Акбар әп дегеннен-ақ түсінді.Ұлы Моғолдар әулетінен шыққан патша үшін халықты мемлекет басқарудың қандай да болмасын демократиялық формасына қатыстыру мәселесінің мәнісі жоқ еді, сондықтан да Акбар өз сарайына Раджпуттар тұқымынан шыққан князьдерді тартып, оларға жауапты қызметтерді беріп отырды. Өзінен бұрынғы сұлтандардың «дінсіздерден» жан басына көбейтілген салықтар жинауы сияқты алалаушылық шаралардан ол, әрине, мүлде бас тартты. Акбардың діні басқа жұрттармен бірігуге және ынтымақтасуға ынталы болғаны соншалық, ол тіпті синкретикалық дін тәрізді бірдеңені енгізуге де әрекеттеніп көрді, бірақ та индуистар мен мұсылмандар қаншалықты мүдделі болғанымен, оның мұнысынан ештеңе де шықпады. Өкінішке орай, осынау уағдагерлік бастамалар сонымен бірге Ұлы Моғолдар </w:t>
      </w:r>
      <w:r w:rsidRPr="00372CB4">
        <w:rPr>
          <w:sz w:val="28"/>
          <w:szCs w:val="28"/>
          <w:lang w:val="kk-KZ"/>
        </w:rPr>
        <w:lastRenderedPageBreak/>
        <w:t>әулеті билігінің қалай дегенмен шарықтау шыңы да бола білді. Акбар мұрагерлері Жаһангер (1605) мен Шаһ Жаһан (1628) тұсында бұл әулеттің саяси ықпалы да, мәдени дәрежесі де біршама кеміп кетті, бұл арада сарай маңындағы түрлі қастық-араздасушылық әрекеттер аз роль атқарған жоқ. Ұлы Моғолдар әулетінен шыққан төртінші билеуші Аурангзеб (1628) тұсында исламдық пуританизм қайыра үстемдік алып, индуистерге деген өшпенділік epic алды. Бірақ әскери зорлық күштің кезеңі өткенді, демек Аурангзеб канша күш жұмсағанымен өткенді оралту мұмкін болмай қалды. Ол Ұлы Моғолдардың соңғы әміршісі болып шықты да, әскери ірі жеңістерге қарамастан мемлекеттің көптеген ұсақ бөлшектерге бөлінуінің куәсы болды. Оның мұрагерлері бұл ұлы әулеттің атын ғана сақтап қалды, ал іс жұзінде олар отарлық өкіметтер мен әредікте біртіндеп бас көтеріп келе жатқан Раджпуттардың тегеурінді тықсыруына ұшырап, бұрынғыдай кең құлаш өктемдік жасау правосынан айрылған солтүстік үнділік билеушілер ғана болатын. Ақыр соңында 1858 жылғы ¥лы көтеріліс британ әскерлері күшімен басылғаннан кейін, ең соңғы «Дели патшасы» өз орнын босатып, ағылшындарға беруге мәжбұр болды. Акбардың Үндістан мен оны мекендеген әр түрлі халықтарды біріктіруге деген әрекеті мұсылман өнеріне үнділік ықпалды күшейтуге әкеп сайды. Ақбар билеген кезеңдегі көптеген құрылыстар олардан бүрынғы дәуірдегі ғимараттарға тән қаталдық пен ұстамдылықтан өзгеше, мейлінше жаңаша стиль туындылары болып келеді. Бұл жаңа стиль кей реттерде формалармен ойнағандай мейлінше алуан сырлы түрлі байлығымен, Раджпуттар тұқымынан шыққан билеушілер негіздеген үнділік сарай дәстүрлеріне барынша үндес жұтынған көрік, сән-салтанатымен ерекшеленеді.</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t>Бақылау  сұрақтары: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1.«Бабыр – наме»  көркем туынды</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2.«Бабыр  - наменің»  зерттелуі</w:t>
      </w:r>
    </w:p>
    <w:p w:rsidR="00ED3988" w:rsidRPr="00ED3988" w:rsidRDefault="00ED3988" w:rsidP="00ED3988">
      <w:pPr>
        <w:tabs>
          <w:tab w:val="left" w:pos="2820"/>
        </w:tabs>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3.«Бабыр –наменің» аударылуы</w:t>
      </w:r>
    </w:p>
    <w:p w:rsidR="00ED3988" w:rsidRPr="00ED3988" w:rsidRDefault="00ED3988" w:rsidP="00ED3988">
      <w:pPr>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sz w:val="28"/>
          <w:szCs w:val="28"/>
          <w:lang w:val="kk-KZ"/>
        </w:rPr>
        <w:t>4.«Бабыр- наменің» жалғасы «Құмайын –наменің» тарихи құндылығы</w:t>
      </w:r>
    </w:p>
    <w:p w:rsidR="00827923" w:rsidRDefault="00827923" w:rsidP="00F502CE">
      <w:pPr>
        <w:autoSpaceDE w:val="0"/>
        <w:autoSpaceDN w:val="0"/>
        <w:adjustRightInd w:val="0"/>
        <w:spacing w:after="0" w:line="360" w:lineRule="auto"/>
        <w:ind w:firstLine="851"/>
        <w:jc w:val="both"/>
        <w:rPr>
          <w:rFonts w:ascii="Times New Roman" w:hAnsi="Times New Roman" w:cs="Times New Roman"/>
          <w:b/>
          <w:bCs/>
          <w:sz w:val="28"/>
          <w:szCs w:val="28"/>
          <w:lang w:val="en-US"/>
        </w:rPr>
      </w:pPr>
    </w:p>
    <w:p w:rsidR="00F502CE" w:rsidRPr="00ED3988" w:rsidRDefault="00F502CE" w:rsidP="00F502CE">
      <w:pPr>
        <w:autoSpaceDE w:val="0"/>
        <w:autoSpaceDN w:val="0"/>
        <w:adjustRightInd w:val="0"/>
        <w:spacing w:after="0" w:line="360" w:lineRule="auto"/>
        <w:ind w:firstLine="851"/>
        <w:jc w:val="both"/>
        <w:rPr>
          <w:rFonts w:ascii="Times New Roman" w:hAnsi="Times New Roman" w:cs="Times New Roman"/>
          <w:b/>
          <w:bCs/>
          <w:sz w:val="28"/>
          <w:szCs w:val="28"/>
          <w:lang w:val="kk-KZ"/>
        </w:rPr>
      </w:pPr>
      <w:r w:rsidRPr="00ED3988">
        <w:rPr>
          <w:rFonts w:ascii="Times New Roman" w:hAnsi="Times New Roman" w:cs="Times New Roman"/>
          <w:b/>
          <w:bCs/>
          <w:sz w:val="28"/>
          <w:szCs w:val="28"/>
          <w:lang w:val="kk-KZ"/>
        </w:rPr>
        <w:lastRenderedPageBreak/>
        <w:t>Пайдаланылатын әдебиеттер:</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Қазақ әдебиетінің ежелгі дәуірі. Окулық. -А.,</w:t>
      </w:r>
      <w:r>
        <w:rPr>
          <w:rFonts w:ascii="Times New Roman" w:hAnsi="Times New Roman" w:cs="Times New Roman"/>
          <w:sz w:val="28"/>
          <w:szCs w:val="28"/>
          <w:highlight w:val="white"/>
          <w:lang w:val="en-US"/>
        </w:rPr>
        <w:t>201</w:t>
      </w:r>
      <w:r w:rsidRPr="00ED3988">
        <w:rPr>
          <w:rFonts w:ascii="Times New Roman" w:hAnsi="Times New Roman" w:cs="Times New Roman"/>
          <w:sz w:val="28"/>
          <w:szCs w:val="28"/>
          <w:highlight w:val="white"/>
          <w:lang w:val="kk-KZ"/>
        </w:rPr>
        <w:t xml:space="preserve">6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Келімбетов </w:t>
      </w:r>
      <w:r>
        <w:rPr>
          <w:rFonts w:ascii="Times New Roman" w:hAnsi="Times New Roman" w:cs="Times New Roman"/>
          <w:sz w:val="28"/>
          <w:szCs w:val="28"/>
          <w:highlight w:val="white"/>
          <w:lang w:val="kk-KZ"/>
        </w:rPr>
        <w:t>Н</w:t>
      </w:r>
      <w:r w:rsidRPr="00ED3988">
        <w:rPr>
          <w:rFonts w:ascii="Times New Roman" w:hAnsi="Times New Roman" w:cs="Times New Roman"/>
          <w:sz w:val="28"/>
          <w:szCs w:val="28"/>
          <w:highlight w:val="white"/>
          <w:lang w:val="kk-KZ"/>
        </w:rPr>
        <w:t xml:space="preserve">. Ежелгі дәуір әдебиеті. Бірінші кітап. Окулық. -А., </w:t>
      </w:r>
      <w:r w:rsidRPr="00CA35B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Ежелгі дәуір әдебиеті. Хрестоматия /Құрастырған А.Қыраубаева/. -А., </w:t>
      </w:r>
      <w:r w:rsidRPr="00FA5B61">
        <w:rPr>
          <w:rFonts w:ascii="Times New Roman" w:hAnsi="Times New Roman" w:cs="Times New Roman"/>
          <w:sz w:val="28"/>
          <w:szCs w:val="28"/>
          <w:highlight w:val="white"/>
          <w:lang w:val="kk-KZ"/>
        </w:rPr>
        <w:t>20</w:t>
      </w:r>
      <w:r>
        <w:rPr>
          <w:rFonts w:ascii="Times New Roman" w:hAnsi="Times New Roman" w:cs="Times New Roman"/>
          <w:sz w:val="28"/>
          <w:szCs w:val="28"/>
          <w:highlight w:val="white"/>
          <w:lang w:val="kk-KZ"/>
        </w:rPr>
        <w:t>11</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Келімбетов Н., Канафин Ә. Т</w:t>
      </w:r>
      <w:r>
        <w:rPr>
          <w:rFonts w:ascii="Times New Roman" w:hAnsi="Times New Roman" w:cs="Times New Roman"/>
          <w:sz w:val="28"/>
          <w:szCs w:val="28"/>
          <w:highlight w:val="white"/>
          <w:lang w:val="kk-KZ"/>
        </w:rPr>
        <w:t>үркі халық</w:t>
      </w:r>
      <w:r w:rsidRPr="00ED3988">
        <w:rPr>
          <w:rFonts w:ascii="Times New Roman" w:hAnsi="Times New Roman" w:cs="Times New Roman"/>
          <w:sz w:val="28"/>
          <w:szCs w:val="28"/>
          <w:highlight w:val="white"/>
          <w:lang w:val="kk-KZ"/>
        </w:rPr>
        <w:t xml:space="preserve">тары әдебиеті. -А., </w:t>
      </w:r>
      <w:r>
        <w:rPr>
          <w:rFonts w:ascii="Times New Roman" w:hAnsi="Times New Roman" w:cs="Times New Roman"/>
          <w:sz w:val="28"/>
          <w:szCs w:val="28"/>
          <w:highlight w:val="white"/>
          <w:lang w:val="kk-KZ"/>
        </w:rPr>
        <w:t>2015</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Сүйіншәлиев Х.Казақ </w:t>
      </w:r>
      <w:r>
        <w:rPr>
          <w:rFonts w:ascii="Times New Roman" w:hAnsi="Times New Roman" w:cs="Times New Roman"/>
          <w:sz w:val="28"/>
          <w:szCs w:val="28"/>
          <w:highlight w:val="white"/>
          <w:lang w:val="kk-KZ"/>
        </w:rPr>
        <w:t>әде</w:t>
      </w:r>
      <w:r w:rsidRPr="00ED3988">
        <w:rPr>
          <w:rFonts w:ascii="Times New Roman" w:hAnsi="Times New Roman" w:cs="Times New Roman"/>
          <w:sz w:val="28"/>
          <w:szCs w:val="28"/>
          <w:highlight w:val="white"/>
          <w:lang w:val="kk-KZ"/>
        </w:rPr>
        <w:t>биетінің қалыптасу кезендері. -А.,</w:t>
      </w:r>
      <w:r>
        <w:rPr>
          <w:rFonts w:ascii="Times New Roman" w:hAnsi="Times New Roman" w:cs="Times New Roman"/>
          <w:sz w:val="28"/>
          <w:szCs w:val="28"/>
          <w:highlight w:val="white"/>
          <w:lang w:val="kk-KZ"/>
        </w:rPr>
        <w:t>2017</w:t>
      </w:r>
      <w:r w:rsidRPr="00ED3988">
        <w:rPr>
          <w:rFonts w:ascii="Times New Roman" w:hAnsi="Times New Roman" w:cs="Times New Roman"/>
          <w:sz w:val="28"/>
          <w:szCs w:val="28"/>
          <w:highlight w:val="white"/>
          <w:lang w:val="kk-KZ"/>
        </w:rPr>
        <w:t xml:space="preserve">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Сағындықұлы Б. «һабат-ул хақайиқ» XII ғасыр ескерткіші. А., 20</w:t>
      </w:r>
      <w:r>
        <w:rPr>
          <w:rFonts w:ascii="Times New Roman" w:hAnsi="Times New Roman" w:cs="Times New Roman"/>
          <w:sz w:val="28"/>
          <w:szCs w:val="28"/>
          <w:highlight w:val="white"/>
          <w:lang w:val="kk-KZ"/>
        </w:rPr>
        <w:t>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Ақынжанов М. Казақтың тегі туралы. Зерттеу. -А.,</w:t>
      </w:r>
      <w:r>
        <w:rPr>
          <w:rFonts w:ascii="Times New Roman" w:hAnsi="Times New Roman" w:cs="Times New Roman"/>
          <w:sz w:val="28"/>
          <w:szCs w:val="28"/>
          <w:highlight w:val="white"/>
          <w:lang w:val="kk-KZ"/>
        </w:rPr>
        <w:t>2012</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Албани Б.Қ. Тарихи</w:t>
      </w:r>
      <w:r>
        <w:rPr>
          <w:rFonts w:ascii="Times New Roman" w:hAnsi="Times New Roman" w:cs="Times New Roman"/>
          <w:sz w:val="28"/>
          <w:szCs w:val="28"/>
          <w:highlight w:val="white"/>
          <w:lang w:val="kk-KZ"/>
        </w:rPr>
        <w:t xml:space="preserve"> </w:t>
      </w:r>
      <w:r w:rsidRPr="00ED3988">
        <w:rPr>
          <w:rFonts w:ascii="Times New Roman" w:hAnsi="Times New Roman" w:cs="Times New Roman"/>
          <w:sz w:val="28"/>
          <w:szCs w:val="28"/>
          <w:highlight w:val="white"/>
          <w:lang w:val="kk-KZ"/>
        </w:rPr>
        <w:t>таным.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4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Әбілғазы. Түрік шежіресі /ауд. Б.Әбіл</w:t>
      </w:r>
      <w:r>
        <w:rPr>
          <w:rFonts w:ascii="Times New Roman" w:hAnsi="Times New Roman" w:cs="Times New Roman"/>
          <w:sz w:val="28"/>
          <w:szCs w:val="28"/>
          <w:highlight w:val="white"/>
          <w:lang w:val="kk-KZ"/>
        </w:rPr>
        <w:t>қ</w:t>
      </w:r>
      <w:r w:rsidRPr="00ED3988">
        <w:rPr>
          <w:rFonts w:ascii="Times New Roman" w:hAnsi="Times New Roman" w:cs="Times New Roman"/>
          <w:sz w:val="28"/>
          <w:szCs w:val="28"/>
          <w:highlight w:val="white"/>
          <w:lang w:val="kk-KZ"/>
        </w:rPr>
        <w:t xml:space="preserve">асымов/.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2 </w:t>
      </w:r>
    </w:p>
    <w:p w:rsidR="00F502CE"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Бабырнама /казақ тіліне аударған Б.Қожабекұлы/. -А.,</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3 </w:t>
      </w:r>
    </w:p>
    <w:p w:rsidR="00F502CE" w:rsidRPr="00ED3988" w:rsidRDefault="00F502CE" w:rsidP="00F502CE">
      <w:pPr>
        <w:numPr>
          <w:ilvl w:val="0"/>
          <w:numId w:val="32"/>
        </w:numPr>
        <w:tabs>
          <w:tab w:val="left" w:pos="720"/>
        </w:tabs>
        <w:autoSpaceDE w:val="0"/>
        <w:autoSpaceDN w:val="0"/>
        <w:adjustRightInd w:val="0"/>
        <w:spacing w:after="0" w:line="360" w:lineRule="auto"/>
        <w:ind w:firstLine="851"/>
        <w:jc w:val="both"/>
        <w:rPr>
          <w:rFonts w:ascii="Times New Roman" w:hAnsi="Times New Roman" w:cs="Times New Roman"/>
          <w:sz w:val="28"/>
          <w:szCs w:val="28"/>
          <w:highlight w:val="white"/>
          <w:lang w:val="kk-KZ"/>
        </w:rPr>
      </w:pPr>
      <w:r w:rsidRPr="00ED3988">
        <w:rPr>
          <w:rFonts w:ascii="Times New Roman" w:hAnsi="Times New Roman" w:cs="Times New Roman"/>
          <w:sz w:val="28"/>
          <w:szCs w:val="28"/>
          <w:highlight w:val="white"/>
          <w:lang w:val="kk-KZ"/>
        </w:rPr>
        <w:t xml:space="preserve">Бердібаев Р. Кәусар бұлақ. Зерттеу. -А., </w:t>
      </w:r>
      <w:r>
        <w:rPr>
          <w:rFonts w:ascii="Times New Roman" w:hAnsi="Times New Roman" w:cs="Times New Roman"/>
          <w:sz w:val="28"/>
          <w:szCs w:val="28"/>
          <w:highlight w:val="white"/>
          <w:lang w:val="kk-KZ"/>
        </w:rPr>
        <w:t>201</w:t>
      </w:r>
      <w:r w:rsidRPr="00ED3988">
        <w:rPr>
          <w:rFonts w:ascii="Times New Roman" w:hAnsi="Times New Roman" w:cs="Times New Roman"/>
          <w:sz w:val="28"/>
          <w:szCs w:val="28"/>
          <w:highlight w:val="white"/>
          <w:lang w:val="kk-KZ"/>
        </w:rPr>
        <w:t xml:space="preserve">9 </w:t>
      </w:r>
    </w:p>
    <w:p w:rsidR="00ED3988" w:rsidRDefault="00ED3988"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Default="00827923" w:rsidP="00ED3988">
      <w:pPr>
        <w:spacing w:after="0" w:line="360" w:lineRule="auto"/>
        <w:ind w:firstLine="851"/>
        <w:jc w:val="both"/>
        <w:rPr>
          <w:rFonts w:ascii="Times New Roman" w:hAnsi="Times New Roman" w:cs="Times New Roman"/>
          <w:b/>
          <w:noProof/>
          <w:sz w:val="28"/>
          <w:szCs w:val="28"/>
          <w:lang w:val="en-US"/>
        </w:rPr>
      </w:pPr>
    </w:p>
    <w:p w:rsidR="00827923" w:rsidRPr="00827923" w:rsidRDefault="00827923" w:rsidP="00ED3988">
      <w:pPr>
        <w:spacing w:after="0" w:line="360" w:lineRule="auto"/>
        <w:ind w:firstLine="851"/>
        <w:jc w:val="both"/>
        <w:rPr>
          <w:rFonts w:ascii="Times New Roman" w:hAnsi="Times New Roman" w:cs="Times New Roman"/>
          <w:b/>
          <w:noProof/>
          <w:sz w:val="28"/>
          <w:szCs w:val="28"/>
          <w:lang w:val="en-US"/>
        </w:rPr>
      </w:pPr>
    </w:p>
    <w:p w:rsidR="00ED3988" w:rsidRPr="00ED3988" w:rsidRDefault="00ED3988" w:rsidP="00ED3988">
      <w:pPr>
        <w:spacing w:after="0" w:line="360" w:lineRule="auto"/>
        <w:ind w:firstLine="851"/>
        <w:jc w:val="both"/>
        <w:rPr>
          <w:rFonts w:ascii="Times New Roman" w:hAnsi="Times New Roman" w:cs="Times New Roman"/>
          <w:b/>
          <w:noProof/>
          <w:sz w:val="28"/>
          <w:szCs w:val="28"/>
          <w:lang w:val="kk-KZ"/>
        </w:rPr>
      </w:pPr>
    </w:p>
    <w:p w:rsidR="00ED3988" w:rsidRDefault="00ED3988" w:rsidP="00ED3988">
      <w:pPr>
        <w:spacing w:after="0" w:line="360" w:lineRule="auto"/>
        <w:ind w:firstLine="851"/>
        <w:jc w:val="both"/>
        <w:rPr>
          <w:rFonts w:ascii="Times New Roman" w:hAnsi="Times New Roman" w:cs="Times New Roman"/>
          <w:b/>
          <w:noProof/>
          <w:sz w:val="28"/>
          <w:szCs w:val="28"/>
          <w:lang w:val="kk-KZ"/>
        </w:rPr>
      </w:pPr>
      <w:r w:rsidRPr="00ED3988">
        <w:rPr>
          <w:rFonts w:ascii="Times New Roman" w:hAnsi="Times New Roman" w:cs="Times New Roman"/>
          <w:b/>
          <w:noProof/>
          <w:sz w:val="28"/>
          <w:szCs w:val="28"/>
          <w:lang w:val="kk-KZ"/>
        </w:rPr>
        <w:lastRenderedPageBreak/>
        <w:t>Пайдаланылған әдебиеттер тізімі:</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sz w:val="28"/>
          <w:szCs w:val="28"/>
          <w:lang w:val="kk-KZ"/>
        </w:rPr>
        <w:t xml:space="preserve">1. Аманжолов А. Түркі филологиясы және жазу тарихы. Алматы, </w:t>
      </w:r>
      <w:r w:rsidR="003D7258">
        <w:rPr>
          <w:rFonts w:ascii="Times New Roman" w:hAnsi="Times New Roman" w:cs="Times New Roman"/>
          <w:noProof/>
          <w:sz w:val="28"/>
          <w:szCs w:val="28"/>
          <w:lang w:val="kk-KZ"/>
        </w:rPr>
        <w:t>201</w:t>
      </w:r>
      <w:r w:rsidRPr="00ED3988">
        <w:rPr>
          <w:rFonts w:ascii="Times New Roman" w:hAnsi="Times New Roman" w:cs="Times New Roman"/>
          <w:noProof/>
          <w:sz w:val="28"/>
          <w:szCs w:val="28"/>
          <w:lang w:val="kk-KZ"/>
        </w:rPr>
        <w:t>6.</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2. Дәдебаев Ж.. Сағынды</w:t>
      </w:r>
      <w:r w:rsidR="003D7258">
        <w:rPr>
          <w:rFonts w:ascii="Times New Roman" w:hAnsi="Times New Roman" w:cs="Times New Roman"/>
          <w:noProof/>
          <w:sz w:val="28"/>
          <w:szCs w:val="28"/>
          <w:lang w:val="kk-KZ"/>
        </w:rPr>
        <w:t>қ</w:t>
      </w:r>
      <w:r w:rsidRPr="00ED3988">
        <w:rPr>
          <w:rFonts w:ascii="Times New Roman" w:hAnsi="Times New Roman" w:cs="Times New Roman"/>
          <w:noProof/>
          <w:sz w:val="28"/>
          <w:szCs w:val="28"/>
          <w:lang w:val="kk-KZ"/>
        </w:rPr>
        <w:t xml:space="preserve">ов Н. Қазақ әдебиеті: Ежелгі дәуір. </w:t>
      </w:r>
      <w:r w:rsidRPr="00ED3988">
        <w:rPr>
          <w:rFonts w:ascii="Times New Roman" w:hAnsi="Times New Roman" w:cs="Times New Roman"/>
          <w:noProof/>
          <w:sz w:val="28"/>
          <w:szCs w:val="28"/>
        </w:rPr>
        <w:t>Алматы,</w:t>
      </w:r>
      <w:r w:rsidRPr="00ED3988">
        <w:rPr>
          <w:rFonts w:ascii="Times New Roman" w:hAnsi="Times New Roman" w:cs="Times New Roman"/>
          <w:noProof/>
          <w:sz w:val="28"/>
          <w:szCs w:val="28"/>
          <w:lang w:val="kk-KZ"/>
        </w:rPr>
        <w:t xml:space="preserve"> </w:t>
      </w:r>
      <w:r w:rsidRPr="00ED3988">
        <w:rPr>
          <w:rFonts w:ascii="Times New Roman" w:hAnsi="Times New Roman" w:cs="Times New Roman"/>
          <w:noProof/>
          <w:sz w:val="28"/>
          <w:szCs w:val="28"/>
        </w:rPr>
        <w:t>20</w:t>
      </w:r>
      <w:r w:rsidR="003D7258">
        <w:rPr>
          <w:rFonts w:ascii="Times New Roman" w:hAnsi="Times New Roman" w:cs="Times New Roman"/>
          <w:noProof/>
          <w:sz w:val="28"/>
          <w:szCs w:val="28"/>
          <w:lang w:val="kk-KZ"/>
        </w:rPr>
        <w:t>1</w:t>
      </w:r>
      <w:r w:rsidRPr="00ED3988">
        <w:rPr>
          <w:rFonts w:ascii="Times New Roman" w:hAnsi="Times New Roman" w:cs="Times New Roman"/>
          <w:noProof/>
          <w:sz w:val="28"/>
          <w:szCs w:val="28"/>
        </w:rPr>
        <w:t>2.</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rPr>
        <w:t xml:space="preserve">3. Жолдасбеков М. Асыл арналар. Алматы, </w:t>
      </w:r>
      <w:r w:rsidR="003D7258">
        <w:rPr>
          <w:rFonts w:ascii="Times New Roman" w:hAnsi="Times New Roman" w:cs="Times New Roman"/>
          <w:noProof/>
          <w:sz w:val="28"/>
          <w:szCs w:val="28"/>
          <w:lang w:val="kk-KZ"/>
        </w:rPr>
        <w:t>2018</w:t>
      </w:r>
      <w:r w:rsidRPr="00ED3988">
        <w:rPr>
          <w:rFonts w:ascii="Times New Roman" w:hAnsi="Times New Roman" w:cs="Times New Roman"/>
          <w:noProof/>
          <w:sz w:val="28"/>
          <w:szCs w:val="28"/>
        </w:rPr>
        <w:t>.</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rPr>
        <w:t xml:space="preserve">4. Келімбетов Н. </w:t>
      </w:r>
      <w:r w:rsidRPr="00ED3988">
        <w:rPr>
          <w:rFonts w:ascii="Times New Roman" w:hAnsi="Times New Roman" w:cs="Times New Roman"/>
          <w:bCs/>
          <w:noProof/>
          <w:sz w:val="28"/>
          <w:szCs w:val="28"/>
        </w:rPr>
        <w:t>Ежелгі</w:t>
      </w:r>
      <w:r w:rsidRPr="00ED3988">
        <w:rPr>
          <w:rFonts w:ascii="Times New Roman" w:hAnsi="Times New Roman" w:cs="Times New Roman"/>
          <w:b/>
          <w:bCs/>
          <w:noProof/>
          <w:sz w:val="28"/>
          <w:szCs w:val="28"/>
        </w:rPr>
        <w:t xml:space="preserve"> </w:t>
      </w:r>
      <w:r w:rsidRPr="00ED3988">
        <w:rPr>
          <w:rFonts w:ascii="Times New Roman" w:hAnsi="Times New Roman" w:cs="Times New Roman"/>
          <w:noProof/>
          <w:sz w:val="28"/>
          <w:szCs w:val="28"/>
        </w:rPr>
        <w:t>дәуір</w:t>
      </w:r>
      <w:r w:rsidRPr="00ED3988">
        <w:rPr>
          <w:rFonts w:ascii="Times New Roman" w:hAnsi="Times New Roman" w:cs="Times New Roman"/>
          <w:noProof/>
          <w:sz w:val="28"/>
          <w:szCs w:val="28"/>
          <w:lang w:val="kk-KZ"/>
        </w:rPr>
        <w:t xml:space="preserve"> </w:t>
      </w:r>
      <w:r w:rsidRPr="00ED3988">
        <w:rPr>
          <w:rFonts w:ascii="Times New Roman" w:hAnsi="Times New Roman" w:cs="Times New Roman"/>
          <w:noProof/>
          <w:sz w:val="28"/>
          <w:szCs w:val="28"/>
        </w:rPr>
        <w:t xml:space="preserve">әдебиеті. Алматы, </w:t>
      </w:r>
      <w:r w:rsidR="003D7258">
        <w:rPr>
          <w:rFonts w:ascii="Times New Roman" w:hAnsi="Times New Roman" w:cs="Times New Roman"/>
          <w:noProof/>
          <w:sz w:val="28"/>
          <w:szCs w:val="28"/>
          <w:lang w:val="kk-KZ"/>
        </w:rPr>
        <w:t>2015</w:t>
      </w:r>
      <w:r w:rsidRPr="00ED3988">
        <w:rPr>
          <w:rFonts w:ascii="Times New Roman" w:hAnsi="Times New Roman" w:cs="Times New Roman"/>
          <w:noProof/>
          <w:sz w:val="28"/>
          <w:szCs w:val="28"/>
        </w:rPr>
        <w:t>.</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rPr>
        <w:t>5. Келімбетов Н. Көркемдік дәстүр жалғастығы. Алматы, 20</w:t>
      </w:r>
      <w:r w:rsidR="003D7258">
        <w:rPr>
          <w:rFonts w:ascii="Times New Roman" w:hAnsi="Times New Roman" w:cs="Times New Roman"/>
          <w:noProof/>
          <w:sz w:val="28"/>
          <w:szCs w:val="28"/>
          <w:lang w:val="kk-KZ"/>
        </w:rPr>
        <w:t>10</w:t>
      </w:r>
      <w:r w:rsidRPr="00ED3988">
        <w:rPr>
          <w:rFonts w:ascii="Times New Roman" w:hAnsi="Times New Roman" w:cs="Times New Roman"/>
          <w:noProof/>
          <w:sz w:val="28"/>
          <w:szCs w:val="28"/>
        </w:rPr>
        <w:t>.</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rPr>
        <w:t>6. Кенжебаев Б. Қазақ әдебиеті</w:t>
      </w:r>
      <w:r w:rsidR="003D7258">
        <w:rPr>
          <w:rFonts w:ascii="Times New Roman" w:hAnsi="Times New Roman" w:cs="Times New Roman"/>
          <w:noProof/>
          <w:sz w:val="28"/>
          <w:szCs w:val="28"/>
        </w:rPr>
        <w:t xml:space="preserve"> тарихының мәселелері. Алматы, </w:t>
      </w:r>
      <w:r w:rsidR="003D7258">
        <w:rPr>
          <w:rFonts w:ascii="Times New Roman" w:hAnsi="Times New Roman" w:cs="Times New Roman"/>
          <w:noProof/>
          <w:sz w:val="28"/>
          <w:szCs w:val="28"/>
          <w:lang w:val="kk-KZ"/>
        </w:rPr>
        <w:t>201</w:t>
      </w:r>
      <w:r w:rsidRPr="00ED3988">
        <w:rPr>
          <w:rFonts w:ascii="Times New Roman" w:hAnsi="Times New Roman" w:cs="Times New Roman"/>
          <w:noProof/>
          <w:sz w:val="28"/>
          <w:szCs w:val="28"/>
        </w:rPr>
        <w:t>4.</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rPr>
        <w:t>7.</w:t>
      </w:r>
      <w:r w:rsidRPr="00ED3988">
        <w:rPr>
          <w:rFonts w:ascii="Times New Roman" w:hAnsi="Times New Roman" w:cs="Times New Roman"/>
          <w:noProof/>
          <w:sz w:val="28"/>
          <w:szCs w:val="28"/>
          <w:lang w:val="kk-KZ"/>
        </w:rPr>
        <w:t xml:space="preserve"> </w:t>
      </w:r>
      <w:r w:rsidRPr="00ED3988">
        <w:rPr>
          <w:rFonts w:ascii="Times New Roman" w:hAnsi="Times New Roman" w:cs="Times New Roman"/>
          <w:noProof/>
          <w:sz w:val="28"/>
          <w:szCs w:val="28"/>
        </w:rPr>
        <w:t xml:space="preserve">Қазақ әдебиетінің қысқаша тарихы. І-кітап. Алматы, </w:t>
      </w:r>
      <w:r w:rsidRPr="00ED3988">
        <w:rPr>
          <w:rFonts w:ascii="Times New Roman" w:hAnsi="Times New Roman" w:cs="Times New Roman"/>
          <w:bCs/>
          <w:noProof/>
          <w:sz w:val="28"/>
          <w:szCs w:val="28"/>
        </w:rPr>
        <w:t>2001</w:t>
      </w:r>
      <w:r w:rsidRPr="00ED3988">
        <w:rPr>
          <w:rFonts w:ascii="Times New Roman" w:hAnsi="Times New Roman" w:cs="Times New Roman"/>
          <w:noProof/>
          <w:sz w:val="28"/>
          <w:szCs w:val="28"/>
        </w:rPr>
        <w:t>.</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8. </w:t>
      </w:r>
      <w:r w:rsidRPr="00ED3988">
        <w:rPr>
          <w:rFonts w:ascii="Times New Roman" w:hAnsi="Times New Roman" w:cs="Times New Roman"/>
          <w:noProof/>
          <w:sz w:val="28"/>
          <w:szCs w:val="28"/>
        </w:rPr>
        <w:t>Қыраубаева А. Ғасырлар м</w:t>
      </w:r>
      <w:r w:rsidRPr="00ED3988">
        <w:rPr>
          <w:rFonts w:ascii="Times New Roman" w:hAnsi="Times New Roman" w:cs="Times New Roman"/>
          <w:noProof/>
          <w:sz w:val="28"/>
          <w:szCs w:val="28"/>
          <w:lang w:val="kk-KZ"/>
        </w:rPr>
        <w:t>ұ</w:t>
      </w:r>
      <w:r w:rsidRPr="00ED3988">
        <w:rPr>
          <w:rFonts w:ascii="Times New Roman" w:hAnsi="Times New Roman" w:cs="Times New Roman"/>
          <w:noProof/>
          <w:sz w:val="28"/>
          <w:szCs w:val="28"/>
        </w:rPr>
        <w:t xml:space="preserve">расы. Алматы, </w:t>
      </w:r>
      <w:r w:rsidR="003D7258">
        <w:rPr>
          <w:rFonts w:ascii="Times New Roman" w:hAnsi="Times New Roman" w:cs="Times New Roman"/>
          <w:noProof/>
          <w:sz w:val="28"/>
          <w:szCs w:val="28"/>
          <w:lang w:val="kk-KZ"/>
        </w:rPr>
        <w:t>201</w:t>
      </w:r>
      <w:r w:rsidRPr="00ED3988">
        <w:rPr>
          <w:rFonts w:ascii="Times New Roman" w:hAnsi="Times New Roman" w:cs="Times New Roman"/>
          <w:noProof/>
          <w:sz w:val="28"/>
          <w:szCs w:val="28"/>
        </w:rPr>
        <w:t>8.</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9. </w:t>
      </w:r>
      <w:r w:rsidRPr="00ED3988">
        <w:rPr>
          <w:rFonts w:ascii="Times New Roman" w:hAnsi="Times New Roman" w:cs="Times New Roman"/>
          <w:noProof/>
          <w:sz w:val="28"/>
          <w:szCs w:val="28"/>
        </w:rPr>
        <w:t xml:space="preserve">Қыраубайкызы А. Ежелгі әдебиет. Алматы, </w:t>
      </w:r>
      <w:r w:rsidR="003D7258">
        <w:rPr>
          <w:rFonts w:ascii="Times New Roman" w:hAnsi="Times New Roman" w:cs="Times New Roman"/>
          <w:noProof/>
          <w:sz w:val="28"/>
          <w:szCs w:val="28"/>
          <w:lang w:val="kk-KZ"/>
        </w:rPr>
        <w:t>200</w:t>
      </w:r>
      <w:r w:rsidRPr="00ED3988">
        <w:rPr>
          <w:rFonts w:ascii="Times New Roman" w:hAnsi="Times New Roman" w:cs="Times New Roman"/>
          <w:noProof/>
          <w:sz w:val="28"/>
          <w:szCs w:val="28"/>
        </w:rPr>
        <w:t>6.</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10. </w:t>
      </w:r>
      <w:r w:rsidRPr="00ED3988">
        <w:rPr>
          <w:rFonts w:ascii="Times New Roman" w:hAnsi="Times New Roman" w:cs="Times New Roman"/>
          <w:noProof/>
          <w:sz w:val="28"/>
          <w:szCs w:val="28"/>
        </w:rPr>
        <w:t>Марғ</w:t>
      </w:r>
      <w:r w:rsidRPr="00ED3988">
        <w:rPr>
          <w:rFonts w:ascii="Times New Roman" w:hAnsi="Times New Roman" w:cs="Times New Roman"/>
          <w:noProof/>
          <w:sz w:val="28"/>
          <w:szCs w:val="28"/>
          <w:lang w:val="kk-KZ"/>
        </w:rPr>
        <w:t>ұ</w:t>
      </w:r>
      <w:r w:rsidRPr="00ED3988">
        <w:rPr>
          <w:rFonts w:ascii="Times New Roman" w:hAnsi="Times New Roman" w:cs="Times New Roman"/>
          <w:noProof/>
          <w:sz w:val="28"/>
          <w:szCs w:val="28"/>
        </w:rPr>
        <w:t xml:space="preserve">лан Ә. Ежелгі жыр-аңыздар. Алматы, </w:t>
      </w:r>
      <w:r w:rsidR="003D7258">
        <w:rPr>
          <w:rFonts w:ascii="Times New Roman" w:hAnsi="Times New Roman" w:cs="Times New Roman"/>
          <w:noProof/>
          <w:sz w:val="28"/>
          <w:szCs w:val="28"/>
          <w:lang w:val="kk-KZ"/>
        </w:rPr>
        <w:t>201</w:t>
      </w:r>
      <w:r w:rsidRPr="00ED3988">
        <w:rPr>
          <w:rFonts w:ascii="Times New Roman" w:hAnsi="Times New Roman" w:cs="Times New Roman"/>
          <w:noProof/>
          <w:sz w:val="28"/>
          <w:szCs w:val="28"/>
        </w:rPr>
        <w:t>5.</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11. </w:t>
      </w:r>
      <w:r w:rsidRPr="00ED3988">
        <w:rPr>
          <w:rFonts w:ascii="Times New Roman" w:hAnsi="Times New Roman" w:cs="Times New Roman"/>
          <w:noProof/>
          <w:sz w:val="28"/>
          <w:szCs w:val="28"/>
        </w:rPr>
        <w:t xml:space="preserve">Сүйіншәлиев </w:t>
      </w:r>
      <w:r w:rsidRPr="00ED3988">
        <w:rPr>
          <w:rFonts w:ascii="Times New Roman" w:hAnsi="Times New Roman" w:cs="Times New Roman"/>
          <w:sz w:val="28"/>
          <w:szCs w:val="28"/>
          <w:lang w:val="en-US"/>
        </w:rPr>
        <w:t>X</w:t>
      </w:r>
      <w:r w:rsidRPr="00ED3988">
        <w:rPr>
          <w:rFonts w:ascii="Times New Roman" w:hAnsi="Times New Roman" w:cs="Times New Roman"/>
          <w:sz w:val="28"/>
          <w:szCs w:val="28"/>
        </w:rPr>
        <w:t xml:space="preserve">. </w:t>
      </w:r>
      <w:r w:rsidR="003D7258">
        <w:rPr>
          <w:rFonts w:ascii="Times New Roman" w:hAnsi="Times New Roman" w:cs="Times New Roman"/>
          <w:noProof/>
          <w:sz w:val="28"/>
          <w:szCs w:val="28"/>
          <w:lang w:val="en-US"/>
        </w:rPr>
        <w:t>XV</w:t>
      </w:r>
      <w:r w:rsidR="003D7258" w:rsidRPr="003D7258">
        <w:rPr>
          <w:rFonts w:ascii="Times New Roman" w:hAnsi="Times New Roman" w:cs="Times New Roman"/>
          <w:noProof/>
          <w:sz w:val="28"/>
          <w:szCs w:val="28"/>
        </w:rPr>
        <w:t>-</w:t>
      </w:r>
      <w:r w:rsidR="003D7258">
        <w:rPr>
          <w:rFonts w:ascii="Times New Roman" w:hAnsi="Times New Roman" w:cs="Times New Roman"/>
          <w:noProof/>
          <w:sz w:val="28"/>
          <w:szCs w:val="28"/>
          <w:lang w:val="en-US"/>
        </w:rPr>
        <w:t>XVIII</w:t>
      </w:r>
      <w:r w:rsidRPr="00ED3988">
        <w:rPr>
          <w:rFonts w:ascii="Times New Roman" w:hAnsi="Times New Roman" w:cs="Times New Roman"/>
          <w:noProof/>
          <w:sz w:val="28"/>
          <w:szCs w:val="28"/>
        </w:rPr>
        <w:t xml:space="preserve"> ғасырлардағы қаза</w:t>
      </w:r>
      <w:r w:rsidRPr="00ED3988">
        <w:rPr>
          <w:rFonts w:ascii="Times New Roman" w:hAnsi="Times New Roman" w:cs="Times New Roman"/>
          <w:noProof/>
          <w:sz w:val="28"/>
          <w:szCs w:val="28"/>
          <w:lang w:val="kk-KZ"/>
        </w:rPr>
        <w:t>қ</w:t>
      </w:r>
      <w:r w:rsidRPr="00ED3988">
        <w:rPr>
          <w:rFonts w:ascii="Times New Roman" w:hAnsi="Times New Roman" w:cs="Times New Roman"/>
          <w:noProof/>
          <w:sz w:val="28"/>
          <w:szCs w:val="28"/>
        </w:rPr>
        <w:t xml:space="preserve"> әдебиеті. Алматы, </w:t>
      </w:r>
      <w:r w:rsidR="003D7258">
        <w:rPr>
          <w:rFonts w:ascii="Times New Roman" w:hAnsi="Times New Roman" w:cs="Times New Roman"/>
          <w:noProof/>
          <w:sz w:val="28"/>
          <w:szCs w:val="28"/>
          <w:lang w:val="en-US"/>
        </w:rPr>
        <w:t>201</w:t>
      </w:r>
      <w:r w:rsidRPr="00ED3988">
        <w:rPr>
          <w:rFonts w:ascii="Times New Roman" w:hAnsi="Times New Roman" w:cs="Times New Roman"/>
          <w:noProof/>
          <w:sz w:val="28"/>
          <w:szCs w:val="28"/>
        </w:rPr>
        <w:t>9.</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noProof/>
          <w:sz w:val="28"/>
          <w:szCs w:val="28"/>
          <w:lang w:val="kk-KZ"/>
        </w:rPr>
      </w:pPr>
      <w:r w:rsidRPr="00ED3988">
        <w:rPr>
          <w:rFonts w:ascii="Times New Roman" w:hAnsi="Times New Roman" w:cs="Times New Roman"/>
          <w:noProof/>
          <w:sz w:val="28"/>
          <w:szCs w:val="28"/>
          <w:lang w:val="kk-KZ"/>
        </w:rPr>
        <w:t xml:space="preserve">12. </w:t>
      </w:r>
      <w:r w:rsidRPr="00ED3988">
        <w:rPr>
          <w:rFonts w:ascii="Times New Roman" w:hAnsi="Times New Roman" w:cs="Times New Roman"/>
          <w:noProof/>
          <w:sz w:val="28"/>
          <w:szCs w:val="28"/>
        </w:rPr>
        <w:t xml:space="preserve">Сүйіншәлиев </w:t>
      </w:r>
      <w:r w:rsidRPr="00ED3988">
        <w:rPr>
          <w:rFonts w:ascii="Times New Roman" w:hAnsi="Times New Roman" w:cs="Times New Roman"/>
          <w:sz w:val="28"/>
          <w:szCs w:val="28"/>
          <w:lang w:val="en-US"/>
        </w:rPr>
        <w:t>X</w:t>
      </w:r>
      <w:r w:rsidRPr="00ED3988">
        <w:rPr>
          <w:rFonts w:ascii="Times New Roman" w:hAnsi="Times New Roman" w:cs="Times New Roman"/>
          <w:sz w:val="28"/>
          <w:szCs w:val="28"/>
        </w:rPr>
        <w:t xml:space="preserve">. </w:t>
      </w:r>
      <w:r w:rsidRPr="00ED3988">
        <w:rPr>
          <w:rFonts w:ascii="Times New Roman" w:hAnsi="Times New Roman" w:cs="Times New Roman"/>
          <w:noProof/>
          <w:sz w:val="28"/>
          <w:szCs w:val="28"/>
        </w:rPr>
        <w:t xml:space="preserve">Қазақ әдебиетінің тарихы. Алматы, </w:t>
      </w:r>
      <w:r w:rsidR="003D7258">
        <w:rPr>
          <w:rFonts w:ascii="Times New Roman" w:hAnsi="Times New Roman" w:cs="Times New Roman"/>
          <w:noProof/>
          <w:sz w:val="28"/>
          <w:szCs w:val="28"/>
          <w:lang w:val="en-US"/>
        </w:rPr>
        <w:t>200</w:t>
      </w:r>
      <w:r w:rsidRPr="00ED3988">
        <w:rPr>
          <w:rFonts w:ascii="Times New Roman" w:hAnsi="Times New Roman" w:cs="Times New Roman"/>
          <w:noProof/>
          <w:sz w:val="28"/>
          <w:szCs w:val="28"/>
        </w:rPr>
        <w:t>7.</w:t>
      </w:r>
    </w:p>
    <w:p w:rsidR="003D7258" w:rsidRDefault="003D7258" w:rsidP="00ED3988">
      <w:pPr>
        <w:shd w:val="clear" w:color="auto" w:fill="FFFFFF"/>
        <w:autoSpaceDE w:val="0"/>
        <w:autoSpaceDN w:val="0"/>
        <w:adjustRightInd w:val="0"/>
        <w:spacing w:after="0" w:line="360" w:lineRule="auto"/>
        <w:ind w:firstLine="851"/>
        <w:jc w:val="both"/>
        <w:rPr>
          <w:rFonts w:ascii="Times New Roman" w:hAnsi="Times New Roman" w:cs="Times New Roman"/>
          <w:b/>
          <w:noProof/>
          <w:sz w:val="28"/>
          <w:szCs w:val="28"/>
          <w:lang w:val="en-US"/>
        </w:rPr>
      </w:pP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b/>
          <w:noProof/>
          <w:sz w:val="28"/>
          <w:szCs w:val="28"/>
          <w:lang w:val="kk-KZ"/>
        </w:rPr>
        <w:t>Қосымша:</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sz w:val="28"/>
          <w:szCs w:val="28"/>
          <w:lang w:val="kk-KZ"/>
        </w:rPr>
        <w:t xml:space="preserve">14. Әбіласан Әбілхан. </w:t>
      </w:r>
      <w:r w:rsidR="003D7258">
        <w:rPr>
          <w:rFonts w:ascii="Times New Roman" w:hAnsi="Times New Roman" w:cs="Times New Roman"/>
          <w:noProof/>
          <w:sz w:val="28"/>
          <w:szCs w:val="28"/>
          <w:lang w:val="kk-KZ"/>
        </w:rPr>
        <w:t>Көне сө</w:t>
      </w:r>
      <w:r w:rsidRPr="00ED3988">
        <w:rPr>
          <w:rFonts w:ascii="Times New Roman" w:hAnsi="Times New Roman" w:cs="Times New Roman"/>
          <w:noProof/>
          <w:sz w:val="28"/>
          <w:szCs w:val="28"/>
          <w:lang w:val="kk-KZ"/>
        </w:rPr>
        <w:t>здер құпиясы. Алматы, 1998.</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15. Бердібаев Р. Байқалдан Балқанға дейін. </w:t>
      </w:r>
      <w:r w:rsidRPr="00ED3988">
        <w:rPr>
          <w:rFonts w:ascii="Times New Roman" w:hAnsi="Times New Roman" w:cs="Times New Roman"/>
          <w:noProof/>
          <w:sz w:val="28"/>
          <w:szCs w:val="28"/>
        </w:rPr>
        <w:t xml:space="preserve">Алматы, </w:t>
      </w:r>
      <w:r w:rsidR="003D7258">
        <w:rPr>
          <w:rFonts w:ascii="Times New Roman" w:hAnsi="Times New Roman" w:cs="Times New Roman"/>
          <w:noProof/>
          <w:sz w:val="28"/>
          <w:szCs w:val="28"/>
          <w:lang w:val="kk-KZ"/>
        </w:rPr>
        <w:t>200</w:t>
      </w:r>
      <w:r w:rsidRPr="00ED3988">
        <w:rPr>
          <w:rFonts w:ascii="Times New Roman" w:hAnsi="Times New Roman" w:cs="Times New Roman"/>
          <w:noProof/>
          <w:sz w:val="28"/>
          <w:szCs w:val="28"/>
        </w:rPr>
        <w:t>6.</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16. </w:t>
      </w:r>
      <w:r w:rsidRPr="00ED3988">
        <w:rPr>
          <w:rFonts w:ascii="Times New Roman" w:hAnsi="Times New Roman" w:cs="Times New Roman"/>
          <w:noProof/>
          <w:sz w:val="28"/>
          <w:szCs w:val="28"/>
        </w:rPr>
        <w:t xml:space="preserve">Бойс Мэри. Зороастрийцы. Обычай и верования. М., </w:t>
      </w:r>
      <w:r w:rsidR="003D7258">
        <w:rPr>
          <w:rFonts w:ascii="Times New Roman" w:hAnsi="Times New Roman" w:cs="Times New Roman"/>
          <w:noProof/>
          <w:sz w:val="28"/>
          <w:szCs w:val="28"/>
          <w:lang w:val="kk-KZ"/>
        </w:rPr>
        <w:t>200</w:t>
      </w:r>
      <w:r w:rsidRPr="00ED3988">
        <w:rPr>
          <w:rFonts w:ascii="Times New Roman" w:hAnsi="Times New Roman" w:cs="Times New Roman"/>
          <w:noProof/>
          <w:sz w:val="28"/>
          <w:szCs w:val="28"/>
        </w:rPr>
        <w:t>8.</w:t>
      </w:r>
    </w:p>
    <w:p w:rsidR="00ED3988" w:rsidRPr="003D725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sz w:val="28"/>
          <w:szCs w:val="28"/>
          <w:lang w:val="kk-KZ"/>
        </w:rPr>
        <w:t xml:space="preserve">17. </w:t>
      </w:r>
      <w:r w:rsidRPr="00ED3988">
        <w:rPr>
          <w:rFonts w:ascii="Times New Roman" w:hAnsi="Times New Roman" w:cs="Times New Roman"/>
          <w:noProof/>
          <w:sz w:val="28"/>
          <w:szCs w:val="28"/>
        </w:rPr>
        <w:t>Гумилев Л. Көне түріктер. Алматы, 1994; Қиял патшалығын іздеу.</w:t>
      </w:r>
      <w:r w:rsidRPr="00ED3988">
        <w:rPr>
          <w:rFonts w:ascii="Times New Roman" w:hAnsi="Times New Roman" w:cs="Times New Roman"/>
          <w:noProof/>
          <w:sz w:val="28"/>
          <w:szCs w:val="28"/>
          <w:lang w:val="kk-KZ"/>
        </w:rPr>
        <w:t xml:space="preserve"> </w:t>
      </w:r>
      <w:r w:rsidR="003D7258" w:rsidRPr="003D7258">
        <w:rPr>
          <w:rFonts w:ascii="Times New Roman" w:hAnsi="Times New Roman" w:cs="Times New Roman"/>
          <w:noProof/>
          <w:sz w:val="28"/>
          <w:szCs w:val="28"/>
          <w:lang w:val="kk-KZ"/>
        </w:rPr>
        <w:t>Алматы,</w:t>
      </w:r>
      <w:r w:rsidR="003D7258">
        <w:rPr>
          <w:rFonts w:ascii="Times New Roman" w:hAnsi="Times New Roman" w:cs="Times New Roman"/>
          <w:noProof/>
          <w:sz w:val="28"/>
          <w:szCs w:val="28"/>
          <w:lang w:val="kk-KZ"/>
        </w:rPr>
        <w:t>201</w:t>
      </w:r>
      <w:r w:rsidRPr="003D7258">
        <w:rPr>
          <w:rFonts w:ascii="Times New Roman" w:hAnsi="Times New Roman" w:cs="Times New Roman"/>
          <w:noProof/>
          <w:sz w:val="28"/>
          <w:szCs w:val="28"/>
          <w:lang w:val="kk-KZ"/>
        </w:rPr>
        <w:t>2.</w:t>
      </w:r>
    </w:p>
    <w:p w:rsidR="00ED3988" w:rsidRPr="003D725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sz w:val="28"/>
          <w:szCs w:val="28"/>
          <w:lang w:val="kk-KZ"/>
        </w:rPr>
        <w:t xml:space="preserve">18. </w:t>
      </w:r>
      <w:r w:rsidR="003D7258">
        <w:rPr>
          <w:rFonts w:ascii="Times New Roman" w:hAnsi="Times New Roman" w:cs="Times New Roman"/>
          <w:noProof/>
          <w:sz w:val="28"/>
          <w:szCs w:val="28"/>
          <w:lang w:val="kk-KZ"/>
        </w:rPr>
        <w:t>Қорқыт ата кітабы/ауд.Ә.Қоңыратбаев, М.Байділдаев/.-</w:t>
      </w:r>
      <w:r w:rsidRPr="003D7258">
        <w:rPr>
          <w:rFonts w:ascii="Times New Roman" w:hAnsi="Times New Roman" w:cs="Times New Roman"/>
          <w:noProof/>
          <w:sz w:val="28"/>
          <w:szCs w:val="28"/>
          <w:lang w:val="kk-KZ"/>
        </w:rPr>
        <w:t xml:space="preserve"> Алматы, </w:t>
      </w:r>
      <w:r w:rsidR="003D7258">
        <w:rPr>
          <w:rFonts w:ascii="Times New Roman" w:hAnsi="Times New Roman" w:cs="Times New Roman"/>
          <w:noProof/>
          <w:sz w:val="28"/>
          <w:szCs w:val="28"/>
          <w:lang w:val="kk-KZ"/>
        </w:rPr>
        <w:t>1998</w:t>
      </w:r>
      <w:r w:rsidRPr="003D7258">
        <w:rPr>
          <w:rFonts w:ascii="Times New Roman" w:hAnsi="Times New Roman" w:cs="Times New Roman"/>
          <w:noProof/>
          <w:sz w:val="28"/>
          <w:szCs w:val="28"/>
          <w:lang w:val="kk-KZ"/>
        </w:rPr>
        <w:t>.</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19. </w:t>
      </w:r>
      <w:r w:rsidR="003D7258">
        <w:rPr>
          <w:rFonts w:ascii="Times New Roman" w:hAnsi="Times New Roman" w:cs="Times New Roman"/>
          <w:noProof/>
          <w:sz w:val="28"/>
          <w:szCs w:val="28"/>
          <w:lang w:val="kk-KZ"/>
        </w:rPr>
        <w:t>Қоңыратбаев Ә</w:t>
      </w:r>
      <w:r w:rsidRPr="003D7258">
        <w:rPr>
          <w:rFonts w:ascii="Times New Roman" w:hAnsi="Times New Roman" w:cs="Times New Roman"/>
          <w:noProof/>
          <w:sz w:val="28"/>
          <w:szCs w:val="28"/>
          <w:lang w:val="kk-KZ"/>
        </w:rPr>
        <w:t>.</w:t>
      </w:r>
      <w:r w:rsidR="003D7258">
        <w:rPr>
          <w:rFonts w:ascii="Times New Roman" w:hAnsi="Times New Roman" w:cs="Times New Roman"/>
          <w:noProof/>
          <w:sz w:val="28"/>
          <w:szCs w:val="28"/>
          <w:lang w:val="kk-KZ"/>
        </w:rPr>
        <w:t xml:space="preserve"> Қазақ эпосы және түркология.</w:t>
      </w:r>
      <w:r w:rsidRPr="003D7258">
        <w:rPr>
          <w:rFonts w:ascii="Times New Roman" w:hAnsi="Times New Roman" w:cs="Times New Roman"/>
          <w:noProof/>
          <w:sz w:val="28"/>
          <w:szCs w:val="28"/>
          <w:lang w:val="kk-KZ"/>
        </w:rPr>
        <w:t xml:space="preserve"> </w:t>
      </w:r>
      <w:r w:rsidRPr="00ED3988">
        <w:rPr>
          <w:rFonts w:ascii="Times New Roman" w:hAnsi="Times New Roman" w:cs="Times New Roman"/>
          <w:noProof/>
          <w:sz w:val="28"/>
          <w:szCs w:val="28"/>
        </w:rPr>
        <w:t xml:space="preserve">Алматы, </w:t>
      </w:r>
      <w:r w:rsidR="003D7258">
        <w:rPr>
          <w:rFonts w:ascii="Times New Roman" w:hAnsi="Times New Roman" w:cs="Times New Roman"/>
          <w:noProof/>
          <w:sz w:val="28"/>
          <w:szCs w:val="28"/>
          <w:lang w:val="kk-KZ"/>
        </w:rPr>
        <w:t>200</w:t>
      </w:r>
      <w:r w:rsidRPr="00ED3988">
        <w:rPr>
          <w:rFonts w:ascii="Times New Roman" w:hAnsi="Times New Roman" w:cs="Times New Roman"/>
          <w:noProof/>
          <w:sz w:val="28"/>
          <w:szCs w:val="28"/>
        </w:rPr>
        <w:t>4.</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20. </w:t>
      </w:r>
      <w:r w:rsidRPr="00ED3988">
        <w:rPr>
          <w:rFonts w:ascii="Times New Roman" w:hAnsi="Times New Roman" w:cs="Times New Roman"/>
          <w:noProof/>
          <w:sz w:val="28"/>
          <w:szCs w:val="28"/>
        </w:rPr>
        <w:t xml:space="preserve">Йүгінеки Ахмет. Ақиқат сыйы. Алматы, </w:t>
      </w:r>
      <w:r w:rsidR="003D7258">
        <w:rPr>
          <w:rFonts w:ascii="Times New Roman" w:hAnsi="Times New Roman" w:cs="Times New Roman"/>
          <w:noProof/>
          <w:sz w:val="28"/>
          <w:szCs w:val="28"/>
          <w:lang w:val="kk-KZ"/>
        </w:rPr>
        <w:t>2010</w:t>
      </w:r>
      <w:r w:rsidRPr="00ED3988">
        <w:rPr>
          <w:rFonts w:ascii="Times New Roman" w:hAnsi="Times New Roman" w:cs="Times New Roman"/>
          <w:noProof/>
          <w:sz w:val="28"/>
          <w:szCs w:val="28"/>
        </w:rPr>
        <w:t>. Ауд. Ә.Қ</w:t>
      </w:r>
      <w:r w:rsidRPr="00ED3988">
        <w:rPr>
          <w:rFonts w:ascii="Times New Roman" w:hAnsi="Times New Roman" w:cs="Times New Roman"/>
          <w:noProof/>
          <w:sz w:val="28"/>
          <w:szCs w:val="28"/>
          <w:lang w:val="kk-KZ"/>
        </w:rPr>
        <w:t>ұ</w:t>
      </w:r>
      <w:r w:rsidRPr="00ED3988">
        <w:rPr>
          <w:rFonts w:ascii="Times New Roman" w:hAnsi="Times New Roman" w:cs="Times New Roman"/>
          <w:noProof/>
          <w:sz w:val="28"/>
          <w:szCs w:val="28"/>
        </w:rPr>
        <w:t>рышжанов,</w:t>
      </w:r>
      <w:r w:rsidRPr="00ED3988">
        <w:rPr>
          <w:rFonts w:ascii="Times New Roman" w:hAnsi="Times New Roman" w:cs="Times New Roman"/>
          <w:noProof/>
          <w:sz w:val="28"/>
          <w:szCs w:val="28"/>
          <w:lang w:val="kk-KZ"/>
        </w:rPr>
        <w:t xml:space="preserve"> </w:t>
      </w:r>
      <w:r w:rsidRPr="00ED3988">
        <w:rPr>
          <w:rFonts w:ascii="Times New Roman" w:hAnsi="Times New Roman" w:cs="Times New Roman"/>
          <w:noProof/>
          <w:sz w:val="28"/>
          <w:szCs w:val="28"/>
        </w:rPr>
        <w:t>Б.Сағындықов.</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22. </w:t>
      </w:r>
      <w:r w:rsidRPr="00ED3988">
        <w:rPr>
          <w:rFonts w:ascii="Times New Roman" w:hAnsi="Times New Roman" w:cs="Times New Roman"/>
          <w:noProof/>
          <w:sz w:val="28"/>
          <w:szCs w:val="28"/>
        </w:rPr>
        <w:t>Конрад Н.</w:t>
      </w:r>
      <w:r w:rsidRPr="00ED3988">
        <w:rPr>
          <w:rFonts w:ascii="Times New Roman" w:hAnsi="Times New Roman" w:cs="Times New Roman"/>
          <w:noProof/>
          <w:sz w:val="28"/>
          <w:szCs w:val="28"/>
          <w:lang w:val="kk-KZ"/>
        </w:rPr>
        <w:t>И</w:t>
      </w:r>
      <w:r w:rsidRPr="00ED3988">
        <w:rPr>
          <w:rFonts w:ascii="Times New Roman" w:hAnsi="Times New Roman" w:cs="Times New Roman"/>
          <w:noProof/>
          <w:sz w:val="28"/>
          <w:szCs w:val="28"/>
        </w:rPr>
        <w:t>. Запад и Восток. М., 1966. .  Қазақ</w:t>
      </w:r>
      <w:r w:rsidRPr="00ED3988">
        <w:rPr>
          <w:rFonts w:ascii="Times New Roman" w:hAnsi="Times New Roman" w:cs="Times New Roman"/>
          <w:noProof/>
          <w:sz w:val="28"/>
          <w:szCs w:val="28"/>
          <w:lang w:val="kk-KZ"/>
        </w:rPr>
        <w:t xml:space="preserve"> </w:t>
      </w:r>
      <w:r w:rsidRPr="00ED3988">
        <w:rPr>
          <w:rFonts w:ascii="Times New Roman" w:hAnsi="Times New Roman" w:cs="Times New Roman"/>
          <w:noProof/>
          <w:sz w:val="28"/>
          <w:szCs w:val="28"/>
        </w:rPr>
        <w:t xml:space="preserve">тарихы. Алматы, </w:t>
      </w:r>
      <w:r w:rsidR="003D7258">
        <w:rPr>
          <w:rFonts w:ascii="Times New Roman" w:hAnsi="Times New Roman" w:cs="Times New Roman"/>
          <w:noProof/>
          <w:sz w:val="28"/>
          <w:szCs w:val="28"/>
          <w:lang w:val="kk-KZ"/>
        </w:rPr>
        <w:t>200</w:t>
      </w:r>
      <w:r w:rsidRPr="00ED3988">
        <w:rPr>
          <w:rFonts w:ascii="Times New Roman" w:hAnsi="Times New Roman" w:cs="Times New Roman"/>
          <w:noProof/>
          <w:sz w:val="28"/>
          <w:szCs w:val="28"/>
        </w:rPr>
        <w:t>8.</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23. </w:t>
      </w:r>
      <w:r w:rsidRPr="00ED3988">
        <w:rPr>
          <w:rFonts w:ascii="Times New Roman" w:hAnsi="Times New Roman" w:cs="Times New Roman"/>
          <w:noProof/>
          <w:sz w:val="28"/>
          <w:szCs w:val="28"/>
        </w:rPr>
        <w:t>Қашқари Махм</w:t>
      </w:r>
      <w:r w:rsidRPr="00ED3988">
        <w:rPr>
          <w:rFonts w:ascii="Times New Roman" w:hAnsi="Times New Roman" w:cs="Times New Roman"/>
          <w:noProof/>
          <w:sz w:val="28"/>
          <w:szCs w:val="28"/>
          <w:lang w:val="kk-KZ"/>
        </w:rPr>
        <w:t>ұ</w:t>
      </w:r>
      <w:r w:rsidRPr="00ED3988">
        <w:rPr>
          <w:rFonts w:ascii="Times New Roman" w:hAnsi="Times New Roman" w:cs="Times New Roman"/>
          <w:noProof/>
          <w:sz w:val="28"/>
          <w:szCs w:val="28"/>
        </w:rPr>
        <w:t xml:space="preserve">т. Түбі бір түркі тілі. Алматы, </w:t>
      </w:r>
      <w:r w:rsidR="003D7258">
        <w:rPr>
          <w:rFonts w:ascii="Times New Roman" w:hAnsi="Times New Roman" w:cs="Times New Roman"/>
          <w:noProof/>
          <w:sz w:val="28"/>
          <w:szCs w:val="28"/>
          <w:lang w:val="kk-KZ"/>
        </w:rPr>
        <w:t>200</w:t>
      </w:r>
      <w:r w:rsidRPr="00ED3988">
        <w:rPr>
          <w:rFonts w:ascii="Times New Roman" w:hAnsi="Times New Roman" w:cs="Times New Roman"/>
          <w:noProof/>
          <w:sz w:val="28"/>
          <w:szCs w:val="28"/>
        </w:rPr>
        <w:t>3.</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lastRenderedPageBreak/>
        <w:t xml:space="preserve">24. </w:t>
      </w:r>
      <w:r w:rsidRPr="00ED3988">
        <w:rPr>
          <w:rFonts w:ascii="Times New Roman" w:hAnsi="Times New Roman" w:cs="Times New Roman"/>
          <w:noProof/>
          <w:sz w:val="28"/>
          <w:szCs w:val="28"/>
        </w:rPr>
        <w:t>Қожа Ахмет Йасауи. Хикмет</w:t>
      </w:r>
      <w:r w:rsidRPr="00ED3988">
        <w:rPr>
          <w:rFonts w:ascii="Times New Roman" w:hAnsi="Times New Roman" w:cs="Times New Roman"/>
          <w:noProof/>
          <w:sz w:val="28"/>
          <w:szCs w:val="28"/>
          <w:lang w:val="kk-KZ"/>
        </w:rPr>
        <w:t>т</w:t>
      </w:r>
      <w:r w:rsidRPr="00ED3988">
        <w:rPr>
          <w:rFonts w:ascii="Times New Roman" w:hAnsi="Times New Roman" w:cs="Times New Roman"/>
          <w:noProof/>
          <w:sz w:val="28"/>
          <w:szCs w:val="28"/>
        </w:rPr>
        <w:t xml:space="preserve">ер. Алматы, </w:t>
      </w:r>
      <w:r w:rsidR="003D7258">
        <w:rPr>
          <w:rFonts w:ascii="Times New Roman" w:hAnsi="Times New Roman" w:cs="Times New Roman"/>
          <w:noProof/>
          <w:sz w:val="28"/>
          <w:szCs w:val="28"/>
          <w:lang w:val="kk-KZ"/>
        </w:rPr>
        <w:t>200</w:t>
      </w:r>
      <w:r w:rsidRPr="00ED3988">
        <w:rPr>
          <w:rFonts w:ascii="Times New Roman" w:hAnsi="Times New Roman" w:cs="Times New Roman"/>
          <w:noProof/>
          <w:sz w:val="28"/>
          <w:szCs w:val="28"/>
        </w:rPr>
        <w:t>5. Ауд. Ә.Жәмішев.</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25. </w:t>
      </w:r>
      <w:r w:rsidRPr="00ED3988">
        <w:rPr>
          <w:rFonts w:ascii="Times New Roman" w:hAnsi="Times New Roman" w:cs="Times New Roman"/>
          <w:noProof/>
          <w:sz w:val="28"/>
          <w:szCs w:val="28"/>
        </w:rPr>
        <w:t>Қоңыратбаев Ә. Қаза</w:t>
      </w:r>
      <w:r w:rsidRPr="00ED3988">
        <w:rPr>
          <w:rFonts w:ascii="Times New Roman" w:hAnsi="Times New Roman" w:cs="Times New Roman"/>
          <w:noProof/>
          <w:sz w:val="28"/>
          <w:szCs w:val="28"/>
          <w:lang w:val="kk-KZ"/>
        </w:rPr>
        <w:t>қ</w:t>
      </w:r>
      <w:r w:rsidRPr="00ED3988">
        <w:rPr>
          <w:rFonts w:ascii="Times New Roman" w:hAnsi="Times New Roman" w:cs="Times New Roman"/>
          <w:noProof/>
          <w:sz w:val="28"/>
          <w:szCs w:val="28"/>
        </w:rPr>
        <w:t xml:space="preserve"> фольклорының тарихы. Алматы, </w:t>
      </w:r>
      <w:r w:rsidR="003D7258">
        <w:rPr>
          <w:rFonts w:ascii="Times New Roman" w:hAnsi="Times New Roman" w:cs="Times New Roman"/>
          <w:noProof/>
          <w:sz w:val="28"/>
          <w:szCs w:val="28"/>
          <w:lang w:val="kk-KZ"/>
        </w:rPr>
        <w:t>200</w:t>
      </w:r>
      <w:r w:rsidRPr="00ED3988">
        <w:rPr>
          <w:rFonts w:ascii="Times New Roman" w:hAnsi="Times New Roman" w:cs="Times New Roman"/>
          <w:noProof/>
          <w:sz w:val="28"/>
          <w:szCs w:val="28"/>
        </w:rPr>
        <w:t>4.</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26. </w:t>
      </w:r>
      <w:r w:rsidRPr="00ED3988">
        <w:rPr>
          <w:rFonts w:ascii="Times New Roman" w:hAnsi="Times New Roman" w:cs="Times New Roman"/>
          <w:noProof/>
          <w:sz w:val="28"/>
          <w:szCs w:val="28"/>
        </w:rPr>
        <w:t xml:space="preserve">Қорқыт ата кітабы.  Алматы,  </w:t>
      </w:r>
      <w:r w:rsidR="007349EE">
        <w:rPr>
          <w:rFonts w:ascii="Times New Roman" w:hAnsi="Times New Roman" w:cs="Times New Roman"/>
          <w:noProof/>
          <w:sz w:val="28"/>
          <w:szCs w:val="28"/>
          <w:lang w:val="kk-KZ"/>
        </w:rPr>
        <w:t>2008</w:t>
      </w:r>
      <w:r w:rsidRPr="00ED3988">
        <w:rPr>
          <w:rFonts w:ascii="Times New Roman" w:hAnsi="Times New Roman" w:cs="Times New Roman"/>
          <w:noProof/>
          <w:sz w:val="28"/>
          <w:szCs w:val="28"/>
        </w:rPr>
        <w:t>.  Аударған,  алғы  сөзін жазған</w:t>
      </w:r>
      <w:r w:rsidRPr="00ED3988">
        <w:rPr>
          <w:rFonts w:ascii="Times New Roman" w:hAnsi="Times New Roman" w:cs="Times New Roman"/>
          <w:sz w:val="28"/>
          <w:szCs w:val="28"/>
          <w:lang w:val="kk-KZ"/>
        </w:rPr>
        <w:t xml:space="preserve"> </w:t>
      </w:r>
      <w:r w:rsidRPr="00ED3988">
        <w:rPr>
          <w:rFonts w:ascii="Times New Roman" w:hAnsi="Times New Roman" w:cs="Times New Roman"/>
          <w:noProof/>
          <w:sz w:val="28"/>
          <w:szCs w:val="28"/>
        </w:rPr>
        <w:t>Ә.Қоңыратбаев.</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27. </w:t>
      </w:r>
      <w:r w:rsidRPr="00ED3988">
        <w:rPr>
          <w:rFonts w:ascii="Times New Roman" w:hAnsi="Times New Roman" w:cs="Times New Roman"/>
          <w:noProof/>
          <w:sz w:val="28"/>
          <w:szCs w:val="28"/>
        </w:rPr>
        <w:t xml:space="preserve">Қорқыт ата кітабы. Алматы, </w:t>
      </w:r>
      <w:r w:rsidR="007349EE">
        <w:rPr>
          <w:rFonts w:ascii="Times New Roman" w:hAnsi="Times New Roman" w:cs="Times New Roman"/>
          <w:noProof/>
          <w:sz w:val="28"/>
          <w:szCs w:val="28"/>
          <w:lang w:val="kk-KZ"/>
        </w:rPr>
        <w:t>200</w:t>
      </w:r>
      <w:r w:rsidRPr="00ED3988">
        <w:rPr>
          <w:rFonts w:ascii="Times New Roman" w:hAnsi="Times New Roman" w:cs="Times New Roman"/>
          <w:noProof/>
          <w:sz w:val="28"/>
          <w:szCs w:val="28"/>
        </w:rPr>
        <w:t>4. Ауд. Б.Ысқақов.</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28. </w:t>
      </w:r>
      <w:r w:rsidRPr="00ED3988">
        <w:rPr>
          <w:rFonts w:ascii="Times New Roman" w:hAnsi="Times New Roman" w:cs="Times New Roman"/>
          <w:noProof/>
          <w:sz w:val="28"/>
          <w:szCs w:val="28"/>
        </w:rPr>
        <w:t>Қ</w:t>
      </w:r>
      <w:r w:rsidRPr="00ED3988">
        <w:rPr>
          <w:rFonts w:ascii="Times New Roman" w:hAnsi="Times New Roman" w:cs="Times New Roman"/>
          <w:noProof/>
          <w:sz w:val="28"/>
          <w:szCs w:val="28"/>
          <w:lang w:val="kk-KZ"/>
        </w:rPr>
        <w:t>ұ</w:t>
      </w:r>
      <w:r w:rsidRPr="00ED3988">
        <w:rPr>
          <w:rFonts w:ascii="Times New Roman" w:hAnsi="Times New Roman" w:cs="Times New Roman"/>
          <w:noProof/>
          <w:sz w:val="28"/>
          <w:szCs w:val="28"/>
        </w:rPr>
        <w:t>т</w:t>
      </w:r>
      <w:r w:rsidRPr="00ED3988">
        <w:rPr>
          <w:rFonts w:ascii="Times New Roman" w:hAnsi="Times New Roman" w:cs="Times New Roman"/>
          <w:noProof/>
          <w:sz w:val="28"/>
          <w:szCs w:val="28"/>
          <w:lang w:val="kk-KZ"/>
        </w:rPr>
        <w:t>т</w:t>
      </w:r>
      <w:r w:rsidRPr="00ED3988">
        <w:rPr>
          <w:rFonts w:ascii="Times New Roman" w:hAnsi="Times New Roman" w:cs="Times New Roman"/>
          <w:noProof/>
          <w:sz w:val="28"/>
          <w:szCs w:val="28"/>
        </w:rPr>
        <w:t xml:space="preserve">ы білік. Алматы, </w:t>
      </w:r>
      <w:r w:rsidR="007349EE">
        <w:rPr>
          <w:rFonts w:ascii="Times New Roman" w:hAnsi="Times New Roman" w:cs="Times New Roman"/>
          <w:noProof/>
          <w:sz w:val="28"/>
          <w:szCs w:val="28"/>
          <w:lang w:val="kk-KZ"/>
        </w:rPr>
        <w:t>201</w:t>
      </w:r>
      <w:r w:rsidRPr="00ED3988">
        <w:rPr>
          <w:rFonts w:ascii="Times New Roman" w:hAnsi="Times New Roman" w:cs="Times New Roman"/>
          <w:noProof/>
          <w:sz w:val="28"/>
          <w:szCs w:val="28"/>
        </w:rPr>
        <w:t>6. Ауд. Б.Ысқақов.</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29. </w:t>
      </w:r>
      <w:r w:rsidRPr="00ED3988">
        <w:rPr>
          <w:rFonts w:ascii="Times New Roman" w:hAnsi="Times New Roman" w:cs="Times New Roman"/>
          <w:noProof/>
          <w:sz w:val="28"/>
          <w:szCs w:val="28"/>
        </w:rPr>
        <w:t xml:space="preserve">Мағауин М. Қазақ хандығы дәуіріндегі әдебиет. Алматы, </w:t>
      </w:r>
      <w:r w:rsidR="007349EE">
        <w:rPr>
          <w:rFonts w:ascii="Times New Roman" w:hAnsi="Times New Roman" w:cs="Times New Roman"/>
          <w:noProof/>
          <w:sz w:val="28"/>
          <w:szCs w:val="28"/>
          <w:lang w:val="kk-KZ"/>
        </w:rPr>
        <w:t>201</w:t>
      </w:r>
      <w:r w:rsidRPr="00ED3988">
        <w:rPr>
          <w:rFonts w:ascii="Times New Roman" w:hAnsi="Times New Roman" w:cs="Times New Roman"/>
          <w:noProof/>
          <w:sz w:val="28"/>
          <w:szCs w:val="28"/>
        </w:rPr>
        <w:t>3.</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30. </w:t>
      </w:r>
      <w:r w:rsidRPr="00ED3988">
        <w:rPr>
          <w:rFonts w:ascii="Times New Roman" w:hAnsi="Times New Roman" w:cs="Times New Roman"/>
          <w:noProof/>
          <w:sz w:val="28"/>
          <w:szCs w:val="28"/>
        </w:rPr>
        <w:t xml:space="preserve">Мағауин М. Қазақ тарихының әліппесі. Алматы, </w:t>
      </w:r>
      <w:r w:rsidR="007349EE">
        <w:rPr>
          <w:rFonts w:ascii="Times New Roman" w:hAnsi="Times New Roman" w:cs="Times New Roman"/>
          <w:noProof/>
          <w:sz w:val="28"/>
          <w:szCs w:val="28"/>
          <w:lang w:val="kk-KZ"/>
        </w:rPr>
        <w:t>200</w:t>
      </w:r>
      <w:r w:rsidRPr="00ED3988">
        <w:rPr>
          <w:rFonts w:ascii="Times New Roman" w:hAnsi="Times New Roman" w:cs="Times New Roman"/>
          <w:noProof/>
          <w:sz w:val="28"/>
          <w:szCs w:val="28"/>
        </w:rPr>
        <w:t>4.</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31. </w:t>
      </w:r>
      <w:r w:rsidRPr="00ED3988">
        <w:rPr>
          <w:rFonts w:ascii="Times New Roman" w:hAnsi="Times New Roman" w:cs="Times New Roman"/>
          <w:noProof/>
          <w:sz w:val="28"/>
          <w:szCs w:val="28"/>
        </w:rPr>
        <w:t xml:space="preserve">Маданов </w:t>
      </w:r>
      <w:r w:rsidRPr="00ED3988">
        <w:rPr>
          <w:rFonts w:ascii="Times New Roman" w:hAnsi="Times New Roman" w:cs="Times New Roman"/>
          <w:sz w:val="28"/>
          <w:szCs w:val="28"/>
          <w:lang w:val="en-US"/>
        </w:rPr>
        <w:t>X</w:t>
      </w:r>
      <w:r w:rsidRPr="00ED3988">
        <w:rPr>
          <w:rFonts w:ascii="Times New Roman" w:hAnsi="Times New Roman" w:cs="Times New Roman"/>
          <w:sz w:val="28"/>
          <w:szCs w:val="28"/>
        </w:rPr>
        <w:t xml:space="preserve">., </w:t>
      </w:r>
      <w:r w:rsidRPr="00ED3988">
        <w:rPr>
          <w:rFonts w:ascii="Times New Roman" w:hAnsi="Times New Roman" w:cs="Times New Roman"/>
          <w:noProof/>
          <w:sz w:val="28"/>
          <w:szCs w:val="28"/>
        </w:rPr>
        <w:t xml:space="preserve">Мусин Н. </w:t>
      </w:r>
      <w:r w:rsidRPr="00ED3988">
        <w:rPr>
          <w:rFonts w:ascii="Times New Roman" w:hAnsi="Times New Roman" w:cs="Times New Roman"/>
          <w:noProof/>
          <w:sz w:val="28"/>
          <w:szCs w:val="28"/>
          <w:lang w:val="kk-KZ"/>
        </w:rPr>
        <w:t>Ұ</w:t>
      </w:r>
      <w:r w:rsidRPr="00ED3988">
        <w:rPr>
          <w:rFonts w:ascii="Times New Roman" w:hAnsi="Times New Roman" w:cs="Times New Roman"/>
          <w:noProof/>
          <w:sz w:val="28"/>
          <w:szCs w:val="28"/>
        </w:rPr>
        <w:t xml:space="preserve">лы дала тарихы. Алматы, </w:t>
      </w:r>
      <w:r w:rsidR="007349EE">
        <w:rPr>
          <w:rFonts w:ascii="Times New Roman" w:hAnsi="Times New Roman" w:cs="Times New Roman"/>
          <w:noProof/>
          <w:sz w:val="28"/>
          <w:szCs w:val="28"/>
          <w:lang w:val="kk-KZ"/>
        </w:rPr>
        <w:t>200</w:t>
      </w:r>
      <w:r w:rsidRPr="00ED3988">
        <w:rPr>
          <w:rFonts w:ascii="Times New Roman" w:hAnsi="Times New Roman" w:cs="Times New Roman"/>
          <w:noProof/>
          <w:sz w:val="28"/>
          <w:szCs w:val="28"/>
        </w:rPr>
        <w:t>4.</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32. </w:t>
      </w:r>
      <w:r w:rsidRPr="00ED3988">
        <w:rPr>
          <w:rFonts w:ascii="Times New Roman" w:hAnsi="Times New Roman" w:cs="Times New Roman"/>
          <w:noProof/>
          <w:sz w:val="28"/>
          <w:szCs w:val="28"/>
        </w:rPr>
        <w:t>Машанов А. Әл-Фараби ж</w:t>
      </w:r>
      <w:r w:rsidRPr="00ED3988">
        <w:rPr>
          <w:rFonts w:ascii="Times New Roman" w:hAnsi="Times New Roman" w:cs="Times New Roman"/>
          <w:noProof/>
          <w:sz w:val="28"/>
          <w:szCs w:val="28"/>
          <w:lang w:val="kk-KZ"/>
        </w:rPr>
        <w:t>ә</w:t>
      </w:r>
      <w:r w:rsidRPr="00ED3988">
        <w:rPr>
          <w:rFonts w:ascii="Times New Roman" w:hAnsi="Times New Roman" w:cs="Times New Roman"/>
          <w:noProof/>
          <w:sz w:val="28"/>
          <w:szCs w:val="28"/>
        </w:rPr>
        <w:t xml:space="preserve">не Абай. Алматы, </w:t>
      </w:r>
      <w:r w:rsidR="007349EE">
        <w:rPr>
          <w:rFonts w:ascii="Times New Roman" w:hAnsi="Times New Roman" w:cs="Times New Roman"/>
          <w:noProof/>
          <w:sz w:val="28"/>
          <w:szCs w:val="28"/>
          <w:lang w:val="kk-KZ"/>
        </w:rPr>
        <w:t>2014</w:t>
      </w:r>
      <w:r w:rsidRPr="00ED3988">
        <w:rPr>
          <w:rFonts w:ascii="Times New Roman" w:hAnsi="Times New Roman" w:cs="Times New Roman"/>
          <w:noProof/>
          <w:sz w:val="28"/>
          <w:szCs w:val="28"/>
        </w:rPr>
        <w:t>.</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ED3988">
        <w:rPr>
          <w:rFonts w:ascii="Times New Roman" w:hAnsi="Times New Roman" w:cs="Times New Roman"/>
          <w:noProof/>
          <w:sz w:val="28"/>
          <w:szCs w:val="28"/>
          <w:lang w:val="kk-KZ"/>
        </w:rPr>
        <w:t xml:space="preserve">33. </w:t>
      </w:r>
      <w:r w:rsidRPr="00ED3988">
        <w:rPr>
          <w:rFonts w:ascii="Times New Roman" w:hAnsi="Times New Roman" w:cs="Times New Roman"/>
          <w:noProof/>
          <w:sz w:val="28"/>
          <w:szCs w:val="28"/>
        </w:rPr>
        <w:t xml:space="preserve">Мыңжани Нығмет. Қазақтың қысқаша тарихы. Алматы, </w:t>
      </w:r>
      <w:r w:rsidR="007349EE">
        <w:rPr>
          <w:rFonts w:ascii="Times New Roman" w:hAnsi="Times New Roman" w:cs="Times New Roman"/>
          <w:noProof/>
          <w:sz w:val="28"/>
          <w:szCs w:val="28"/>
          <w:lang w:val="kk-KZ"/>
        </w:rPr>
        <w:t>200</w:t>
      </w:r>
      <w:r w:rsidRPr="00ED3988">
        <w:rPr>
          <w:rFonts w:ascii="Times New Roman" w:hAnsi="Times New Roman" w:cs="Times New Roman"/>
          <w:noProof/>
          <w:sz w:val="28"/>
          <w:szCs w:val="28"/>
        </w:rPr>
        <w:t>5.</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sz w:val="28"/>
          <w:szCs w:val="28"/>
          <w:lang w:val="kk-KZ"/>
        </w:rPr>
        <w:t xml:space="preserve">34. </w:t>
      </w:r>
      <w:r w:rsidRPr="00ED3988">
        <w:rPr>
          <w:rFonts w:ascii="Times New Roman" w:hAnsi="Times New Roman" w:cs="Times New Roman"/>
          <w:noProof/>
          <w:sz w:val="28"/>
          <w:szCs w:val="28"/>
        </w:rPr>
        <w:t xml:space="preserve">Өмірәлиев Қ. </w:t>
      </w:r>
      <w:r w:rsidR="007349EE">
        <w:rPr>
          <w:rFonts w:ascii="Times New Roman" w:hAnsi="Times New Roman" w:cs="Times New Roman"/>
          <w:noProof/>
          <w:sz w:val="28"/>
          <w:szCs w:val="28"/>
          <w:lang w:val="en-US"/>
        </w:rPr>
        <w:t>XI</w:t>
      </w:r>
      <w:r w:rsidRPr="00ED3988">
        <w:rPr>
          <w:rFonts w:ascii="Times New Roman" w:hAnsi="Times New Roman" w:cs="Times New Roman"/>
          <w:noProof/>
          <w:sz w:val="28"/>
          <w:szCs w:val="28"/>
        </w:rPr>
        <w:t>-ХІІ ғасырлардағы к</w:t>
      </w:r>
      <w:r w:rsidRPr="00ED3988">
        <w:rPr>
          <w:rFonts w:ascii="Times New Roman" w:hAnsi="Times New Roman" w:cs="Times New Roman"/>
          <w:noProof/>
          <w:sz w:val="28"/>
          <w:szCs w:val="28"/>
          <w:lang w:val="kk-KZ"/>
        </w:rPr>
        <w:t>ө</w:t>
      </w:r>
      <w:r w:rsidRPr="00ED3988">
        <w:rPr>
          <w:rFonts w:ascii="Times New Roman" w:hAnsi="Times New Roman" w:cs="Times New Roman"/>
          <w:noProof/>
          <w:sz w:val="28"/>
          <w:szCs w:val="28"/>
        </w:rPr>
        <w:t xml:space="preserve">не түркі </w:t>
      </w:r>
      <w:r w:rsidRPr="00ED3988">
        <w:rPr>
          <w:rFonts w:ascii="Times New Roman" w:hAnsi="Times New Roman" w:cs="Times New Roman"/>
          <w:noProof/>
          <w:sz w:val="28"/>
          <w:szCs w:val="28"/>
          <w:lang w:val="kk-KZ"/>
        </w:rPr>
        <w:t>ә</w:t>
      </w:r>
      <w:r w:rsidRPr="00ED3988">
        <w:rPr>
          <w:rFonts w:ascii="Times New Roman" w:hAnsi="Times New Roman" w:cs="Times New Roman"/>
          <w:noProof/>
          <w:sz w:val="28"/>
          <w:szCs w:val="28"/>
        </w:rPr>
        <w:t>деби ескерткіштері.</w:t>
      </w:r>
      <w:r w:rsidRPr="00ED3988">
        <w:rPr>
          <w:rFonts w:ascii="Times New Roman" w:hAnsi="Times New Roman" w:cs="Times New Roman"/>
          <w:sz w:val="28"/>
          <w:szCs w:val="28"/>
          <w:lang w:val="kk-KZ"/>
        </w:rPr>
        <w:t xml:space="preserve"> </w:t>
      </w:r>
      <w:r w:rsidRPr="00ED3988">
        <w:rPr>
          <w:rFonts w:ascii="Times New Roman" w:hAnsi="Times New Roman" w:cs="Times New Roman"/>
          <w:noProof/>
          <w:sz w:val="28"/>
          <w:szCs w:val="28"/>
          <w:lang w:val="kk-KZ"/>
        </w:rPr>
        <w:t xml:space="preserve">Алматы, </w:t>
      </w:r>
      <w:r w:rsidR="007349EE">
        <w:rPr>
          <w:rFonts w:ascii="Times New Roman" w:hAnsi="Times New Roman" w:cs="Times New Roman"/>
          <w:noProof/>
          <w:sz w:val="28"/>
          <w:szCs w:val="28"/>
          <w:lang w:val="en-US"/>
        </w:rPr>
        <w:t>200</w:t>
      </w:r>
      <w:r w:rsidRPr="00ED3988">
        <w:rPr>
          <w:rFonts w:ascii="Times New Roman" w:hAnsi="Times New Roman" w:cs="Times New Roman"/>
          <w:noProof/>
          <w:sz w:val="28"/>
          <w:szCs w:val="28"/>
          <w:lang w:val="kk-KZ"/>
        </w:rPr>
        <w:t>5.</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sz w:val="28"/>
          <w:szCs w:val="28"/>
          <w:lang w:val="kk-KZ"/>
        </w:rPr>
        <w:t xml:space="preserve">35. Өмірәлиев Қ. "Оғыз қаған" эпосының тілі. Алматы, </w:t>
      </w:r>
      <w:r w:rsidR="007349EE">
        <w:rPr>
          <w:rFonts w:ascii="Times New Roman" w:hAnsi="Times New Roman" w:cs="Times New Roman"/>
          <w:noProof/>
          <w:sz w:val="28"/>
          <w:szCs w:val="28"/>
          <w:lang w:val="en-US"/>
        </w:rPr>
        <w:t>200</w:t>
      </w:r>
      <w:r w:rsidRPr="00ED3988">
        <w:rPr>
          <w:rFonts w:ascii="Times New Roman" w:hAnsi="Times New Roman" w:cs="Times New Roman"/>
          <w:noProof/>
          <w:sz w:val="28"/>
          <w:szCs w:val="28"/>
          <w:lang w:val="kk-KZ"/>
        </w:rPr>
        <w:t>8.</w:t>
      </w:r>
    </w:p>
    <w:p w:rsidR="00ED3988" w:rsidRPr="00ED3988" w:rsidRDefault="00ED3988" w:rsidP="00ED3988">
      <w:pPr>
        <w:shd w:val="clear" w:color="auto" w:fill="FFFFFF"/>
        <w:autoSpaceDE w:val="0"/>
        <w:autoSpaceDN w:val="0"/>
        <w:adjustRightInd w:val="0"/>
        <w:spacing w:after="0" w:line="360" w:lineRule="auto"/>
        <w:ind w:firstLine="851"/>
        <w:jc w:val="both"/>
        <w:rPr>
          <w:rFonts w:ascii="Times New Roman" w:hAnsi="Times New Roman" w:cs="Times New Roman"/>
          <w:sz w:val="28"/>
          <w:szCs w:val="28"/>
          <w:lang w:val="kk-KZ"/>
        </w:rPr>
      </w:pPr>
      <w:r w:rsidRPr="00ED3988">
        <w:rPr>
          <w:rFonts w:ascii="Times New Roman" w:hAnsi="Times New Roman" w:cs="Times New Roman"/>
          <w:noProof/>
          <w:sz w:val="28"/>
          <w:szCs w:val="28"/>
          <w:lang w:val="kk-KZ"/>
        </w:rPr>
        <w:t xml:space="preserve">36. Сейдімбеков А. Қазақ әлемі. Алматы, </w:t>
      </w:r>
      <w:r w:rsidR="007349EE">
        <w:rPr>
          <w:rFonts w:ascii="Times New Roman" w:hAnsi="Times New Roman" w:cs="Times New Roman"/>
          <w:noProof/>
          <w:sz w:val="28"/>
          <w:szCs w:val="28"/>
          <w:lang w:val="en-US"/>
        </w:rPr>
        <w:t>200</w:t>
      </w:r>
      <w:r w:rsidRPr="00ED3988">
        <w:rPr>
          <w:rFonts w:ascii="Times New Roman" w:hAnsi="Times New Roman" w:cs="Times New Roman"/>
          <w:noProof/>
          <w:sz w:val="28"/>
          <w:szCs w:val="28"/>
          <w:lang w:val="kk-KZ"/>
        </w:rPr>
        <w:t>7.</w:t>
      </w:r>
    </w:p>
    <w:p w:rsidR="00ED3988" w:rsidRDefault="00ED3988"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Default="00827923" w:rsidP="00ED3988">
      <w:pPr>
        <w:spacing w:after="0" w:line="360" w:lineRule="auto"/>
        <w:ind w:firstLine="851"/>
        <w:jc w:val="both"/>
        <w:rPr>
          <w:rFonts w:ascii="Times New Roman" w:hAnsi="Times New Roman" w:cs="Times New Roman"/>
          <w:sz w:val="28"/>
          <w:szCs w:val="28"/>
          <w:lang w:val="en-US"/>
        </w:rPr>
      </w:pPr>
    </w:p>
    <w:p w:rsidR="00827923" w:rsidRPr="00827923" w:rsidRDefault="00827923" w:rsidP="00ED3988">
      <w:pPr>
        <w:spacing w:after="0" w:line="360" w:lineRule="auto"/>
        <w:ind w:firstLine="851"/>
        <w:jc w:val="both"/>
        <w:rPr>
          <w:rFonts w:ascii="Times New Roman" w:hAnsi="Times New Roman" w:cs="Times New Roman"/>
          <w:sz w:val="28"/>
          <w:szCs w:val="28"/>
          <w:lang w:val="en-US"/>
        </w:rPr>
      </w:pPr>
    </w:p>
    <w:p w:rsidR="00ED3988" w:rsidRPr="00ED3988" w:rsidRDefault="00ED3988" w:rsidP="00ED3988">
      <w:pPr>
        <w:spacing w:after="0" w:line="360" w:lineRule="auto"/>
        <w:ind w:firstLine="851"/>
        <w:jc w:val="both"/>
        <w:rPr>
          <w:rFonts w:ascii="Times New Roman" w:hAnsi="Times New Roman" w:cs="Times New Roman"/>
          <w:sz w:val="28"/>
          <w:szCs w:val="28"/>
        </w:rPr>
      </w:pPr>
    </w:p>
    <w:p w:rsidR="00A0682F" w:rsidRPr="00ED3988" w:rsidRDefault="00A0682F" w:rsidP="00ED3988">
      <w:pPr>
        <w:spacing w:after="0" w:line="360" w:lineRule="auto"/>
        <w:ind w:firstLine="851"/>
        <w:jc w:val="both"/>
        <w:rPr>
          <w:rFonts w:ascii="Times New Roman" w:hAnsi="Times New Roman" w:cs="Times New Roman"/>
          <w:noProof/>
          <w:sz w:val="28"/>
          <w:szCs w:val="28"/>
        </w:rPr>
      </w:pPr>
    </w:p>
    <w:sectPr w:rsidR="00A0682F" w:rsidRPr="00ED3988" w:rsidSect="00272D4D">
      <w:footerReference w:type="default" r:id="rId98"/>
      <w:pgSz w:w="11906" w:h="16838"/>
      <w:pgMar w:top="1134" w:right="1134" w:bottom="1134" w:left="1134" w:header="567"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9A9" w:rsidRDefault="008449A9" w:rsidP="006914DD">
      <w:pPr>
        <w:spacing w:after="0" w:line="240" w:lineRule="auto"/>
      </w:pPr>
      <w:r>
        <w:separator/>
      </w:r>
    </w:p>
  </w:endnote>
  <w:endnote w:type="continuationSeparator" w:id="1">
    <w:p w:rsidR="008449A9" w:rsidRDefault="008449A9" w:rsidP="00691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Kaz">
    <w:altName w:val="Times New Roman"/>
    <w:charset w:val="00"/>
    <w:family w:val="roman"/>
    <w:pitch w:val="variable"/>
    <w:sig w:usb0="000002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8595602"/>
      <w:docPartObj>
        <w:docPartGallery w:val="Page Numbers (Bottom of Page)"/>
        <w:docPartUnique/>
      </w:docPartObj>
    </w:sdtPr>
    <w:sdtContent>
      <w:p w:rsidR="00CA35B1" w:rsidRDefault="00CA35B1">
        <w:pPr>
          <w:pStyle w:val="a7"/>
          <w:jc w:val="center"/>
        </w:pPr>
        <w:r w:rsidRPr="00201838">
          <w:rPr>
            <w:rFonts w:ascii="Times New Roman" w:hAnsi="Times New Roman" w:cs="Times New Roman"/>
          </w:rPr>
          <w:fldChar w:fldCharType="begin"/>
        </w:r>
        <w:r w:rsidRPr="00201838">
          <w:rPr>
            <w:rFonts w:ascii="Times New Roman" w:hAnsi="Times New Roman" w:cs="Times New Roman"/>
          </w:rPr>
          <w:instrText>PAGE   \* MERGEFORMAT</w:instrText>
        </w:r>
        <w:r w:rsidRPr="00201838">
          <w:rPr>
            <w:rFonts w:ascii="Times New Roman" w:hAnsi="Times New Roman" w:cs="Times New Roman"/>
          </w:rPr>
          <w:fldChar w:fldCharType="separate"/>
        </w:r>
        <w:r w:rsidR="00827923">
          <w:rPr>
            <w:rFonts w:ascii="Times New Roman" w:hAnsi="Times New Roman" w:cs="Times New Roman"/>
            <w:noProof/>
          </w:rPr>
          <w:t>100</w:t>
        </w:r>
        <w:r w:rsidRPr="00201838">
          <w:rPr>
            <w:rFonts w:ascii="Times New Roman" w:hAnsi="Times New Roman" w:cs="Times New Roman"/>
          </w:rPr>
          <w:fldChar w:fldCharType="end"/>
        </w:r>
      </w:p>
    </w:sdtContent>
  </w:sdt>
  <w:p w:rsidR="00CA35B1" w:rsidRDefault="00CA35B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9A9" w:rsidRDefault="008449A9" w:rsidP="006914DD">
      <w:pPr>
        <w:spacing w:after="0" w:line="240" w:lineRule="auto"/>
      </w:pPr>
      <w:r>
        <w:separator/>
      </w:r>
    </w:p>
  </w:footnote>
  <w:footnote w:type="continuationSeparator" w:id="1">
    <w:p w:rsidR="008449A9" w:rsidRDefault="008449A9" w:rsidP="006914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3in;height:3in" o:bullet="t"/>
    </w:pict>
  </w:numPicBullet>
  <w:numPicBullet w:numPicBulletId="1">
    <w:pict>
      <v:shape id="_x0000_i1053" type="#_x0000_t75" style="width:3in;height:3in" o:bullet="t"/>
    </w:pict>
  </w:numPicBullet>
  <w:abstractNum w:abstractNumId="0">
    <w:nsid w:val="FFFFFFFE"/>
    <w:multiLevelType w:val="singleLevel"/>
    <w:tmpl w:val="D4844224"/>
    <w:lvl w:ilvl="0">
      <w:numFmt w:val="bullet"/>
      <w:lvlText w:val="*"/>
      <w:lvlJc w:val="left"/>
    </w:lvl>
  </w:abstractNum>
  <w:abstractNum w:abstractNumId="1">
    <w:nsid w:val="004214E1"/>
    <w:multiLevelType w:val="hybridMultilevel"/>
    <w:tmpl w:val="78BE86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7F6170E"/>
    <w:multiLevelType w:val="hybridMultilevel"/>
    <w:tmpl w:val="65AC0C60"/>
    <w:lvl w:ilvl="0" w:tplc="B66A7986">
      <w:start w:val="6"/>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D2C0729"/>
    <w:multiLevelType w:val="hybridMultilevel"/>
    <w:tmpl w:val="BD7E055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944"/>
        </w:tabs>
        <w:ind w:left="1944" w:hanging="360"/>
      </w:pPr>
    </w:lvl>
    <w:lvl w:ilvl="2" w:tplc="0419001B" w:tentative="1">
      <w:start w:val="1"/>
      <w:numFmt w:val="lowerRoman"/>
      <w:lvlText w:val="%3."/>
      <w:lvlJc w:val="right"/>
      <w:pPr>
        <w:tabs>
          <w:tab w:val="num" w:pos="2664"/>
        </w:tabs>
        <w:ind w:left="2664" w:hanging="180"/>
      </w:pPr>
    </w:lvl>
    <w:lvl w:ilvl="3" w:tplc="0419000F" w:tentative="1">
      <w:start w:val="1"/>
      <w:numFmt w:val="decimal"/>
      <w:lvlText w:val="%4."/>
      <w:lvlJc w:val="left"/>
      <w:pPr>
        <w:tabs>
          <w:tab w:val="num" w:pos="3384"/>
        </w:tabs>
        <w:ind w:left="3384" w:hanging="360"/>
      </w:pPr>
    </w:lvl>
    <w:lvl w:ilvl="4" w:tplc="04190019" w:tentative="1">
      <w:start w:val="1"/>
      <w:numFmt w:val="lowerLetter"/>
      <w:lvlText w:val="%5."/>
      <w:lvlJc w:val="left"/>
      <w:pPr>
        <w:tabs>
          <w:tab w:val="num" w:pos="4104"/>
        </w:tabs>
        <w:ind w:left="4104" w:hanging="360"/>
      </w:pPr>
    </w:lvl>
    <w:lvl w:ilvl="5" w:tplc="0419001B" w:tentative="1">
      <w:start w:val="1"/>
      <w:numFmt w:val="lowerRoman"/>
      <w:lvlText w:val="%6."/>
      <w:lvlJc w:val="right"/>
      <w:pPr>
        <w:tabs>
          <w:tab w:val="num" w:pos="4824"/>
        </w:tabs>
        <w:ind w:left="4824" w:hanging="180"/>
      </w:pPr>
    </w:lvl>
    <w:lvl w:ilvl="6" w:tplc="0419000F" w:tentative="1">
      <w:start w:val="1"/>
      <w:numFmt w:val="decimal"/>
      <w:lvlText w:val="%7."/>
      <w:lvlJc w:val="left"/>
      <w:pPr>
        <w:tabs>
          <w:tab w:val="num" w:pos="5544"/>
        </w:tabs>
        <w:ind w:left="5544" w:hanging="360"/>
      </w:pPr>
    </w:lvl>
    <w:lvl w:ilvl="7" w:tplc="04190019" w:tentative="1">
      <w:start w:val="1"/>
      <w:numFmt w:val="lowerLetter"/>
      <w:lvlText w:val="%8."/>
      <w:lvlJc w:val="left"/>
      <w:pPr>
        <w:tabs>
          <w:tab w:val="num" w:pos="6264"/>
        </w:tabs>
        <w:ind w:left="6264" w:hanging="360"/>
      </w:pPr>
    </w:lvl>
    <w:lvl w:ilvl="8" w:tplc="0419001B" w:tentative="1">
      <w:start w:val="1"/>
      <w:numFmt w:val="lowerRoman"/>
      <w:lvlText w:val="%9."/>
      <w:lvlJc w:val="right"/>
      <w:pPr>
        <w:tabs>
          <w:tab w:val="num" w:pos="6984"/>
        </w:tabs>
        <w:ind w:left="6984" w:hanging="180"/>
      </w:pPr>
    </w:lvl>
  </w:abstractNum>
  <w:abstractNum w:abstractNumId="4">
    <w:nsid w:val="0F6377FB"/>
    <w:multiLevelType w:val="hybridMultilevel"/>
    <w:tmpl w:val="41CC9552"/>
    <w:lvl w:ilvl="0" w:tplc="0419000B">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
    <w:nsid w:val="13BA0722"/>
    <w:multiLevelType w:val="hybridMultilevel"/>
    <w:tmpl w:val="33CEEBBC"/>
    <w:lvl w:ilvl="0" w:tplc="10E0B3C0">
      <w:start w:val="1"/>
      <w:numFmt w:val="decimal"/>
      <w:lvlText w:val="%1."/>
      <w:lvlJc w:val="left"/>
      <w:pPr>
        <w:ind w:left="927" w:hanging="360"/>
      </w:pPr>
      <w:rPr>
        <w:rFonts w:hint="default"/>
        <w:b w:val="0"/>
        <w:color w:val="000000"/>
      </w:rPr>
    </w:lvl>
    <w:lvl w:ilvl="1" w:tplc="23BAF986">
      <w:start w:val="1"/>
      <w:numFmt w:val="decimal"/>
      <w:lvlText w:val="%2."/>
      <w:lvlJc w:val="left"/>
      <w:pPr>
        <w:ind w:left="1647" w:hanging="360"/>
      </w:pPr>
      <w:rPr>
        <w:rFonts w:ascii="Times New Roman" w:eastAsia="SimSun" w:hAnsi="Times New Roman" w:cs="Times New Roman"/>
        <w:lang w:val="kk-KZ"/>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7F0787B"/>
    <w:multiLevelType w:val="multilevel"/>
    <w:tmpl w:val="ACD4AD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D43469A"/>
    <w:multiLevelType w:val="hybridMultilevel"/>
    <w:tmpl w:val="21C0153C"/>
    <w:lvl w:ilvl="0" w:tplc="0419000B">
      <w:start w:val="1"/>
      <w:numFmt w:val="bullet"/>
      <w:lvlText w:val=""/>
      <w:lvlJc w:val="left"/>
      <w:pPr>
        <w:ind w:left="1428" w:hanging="360"/>
      </w:pPr>
      <w:rPr>
        <w:rFonts w:ascii="Wingdings" w:hAnsi="Wingdings" w:hint="default"/>
      </w:rPr>
    </w:lvl>
    <w:lvl w:ilvl="1" w:tplc="E5D0EE0C">
      <w:start w:val="1"/>
      <w:numFmt w:val="decimal"/>
      <w:lvlText w:val="%2"/>
      <w:lvlJc w:val="left"/>
      <w:pPr>
        <w:ind w:left="943" w:hanging="375"/>
      </w:pPr>
      <w:rPr>
        <w:rFonts w:ascii="Times New Roman" w:eastAsia="Times New Roman" w:hAnsi="Times New Roman" w:cs="Times New Roman"/>
        <w:b w:val="0"/>
        <w:color w:val="000000"/>
      </w:rPr>
    </w:lvl>
    <w:lvl w:ilvl="2" w:tplc="5CEAD6FE">
      <w:start w:val="2"/>
      <w:numFmt w:val="decimal"/>
      <w:lvlText w:val="%3"/>
      <w:lvlJc w:val="left"/>
      <w:pPr>
        <w:ind w:left="3048" w:hanging="360"/>
      </w:pPr>
      <w:rPr>
        <w:rFonts w:hint="default"/>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26611BC2"/>
    <w:multiLevelType w:val="hybridMultilevel"/>
    <w:tmpl w:val="43DCD2CA"/>
    <w:lvl w:ilvl="0" w:tplc="04190001">
      <w:start w:val="1"/>
      <w:numFmt w:val="bullet"/>
      <w:lvlText w:val=""/>
      <w:lvlJc w:val="left"/>
      <w:pPr>
        <w:ind w:left="927" w:hanging="360"/>
      </w:pPr>
      <w:rPr>
        <w:rFonts w:ascii="Symbol" w:hAnsi="Symbol" w:hint="default"/>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DE740D4"/>
    <w:multiLevelType w:val="hybridMultilevel"/>
    <w:tmpl w:val="845EA30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EAC49B0"/>
    <w:multiLevelType w:val="hybridMultilevel"/>
    <w:tmpl w:val="5936D69E"/>
    <w:lvl w:ilvl="0" w:tplc="04190001">
      <w:start w:val="1"/>
      <w:numFmt w:val="bullet"/>
      <w:lvlText w:val=""/>
      <w:lvlJc w:val="left"/>
      <w:pPr>
        <w:tabs>
          <w:tab w:val="num" w:pos="1069"/>
        </w:tabs>
        <w:ind w:left="1069"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01006B2"/>
    <w:multiLevelType w:val="hybridMultilevel"/>
    <w:tmpl w:val="341A3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6A0CD6"/>
    <w:multiLevelType w:val="hybridMultilevel"/>
    <w:tmpl w:val="B2723FB4"/>
    <w:lvl w:ilvl="0" w:tplc="33BE57C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10B1D91"/>
    <w:multiLevelType w:val="hybridMultilevel"/>
    <w:tmpl w:val="0F7415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1F37547"/>
    <w:multiLevelType w:val="multilevel"/>
    <w:tmpl w:val="36E0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533BD3"/>
    <w:multiLevelType w:val="singleLevel"/>
    <w:tmpl w:val="902A2570"/>
    <w:lvl w:ilvl="0">
      <w:start w:val="7"/>
      <w:numFmt w:val="decimal"/>
      <w:lvlText w:val="%1)"/>
      <w:legacy w:legacy="1" w:legacySpace="0" w:legacyIndent="283"/>
      <w:lvlJc w:val="left"/>
      <w:rPr>
        <w:rFonts w:ascii="Times New Roman" w:hAnsi="Times New Roman" w:cs="Times New Roman" w:hint="default"/>
      </w:rPr>
    </w:lvl>
  </w:abstractNum>
  <w:abstractNum w:abstractNumId="16">
    <w:nsid w:val="3B795CDF"/>
    <w:multiLevelType w:val="multilevel"/>
    <w:tmpl w:val="79B6B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712985"/>
    <w:multiLevelType w:val="hybridMultilevel"/>
    <w:tmpl w:val="01D0D9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F5C7070"/>
    <w:multiLevelType w:val="hybridMultilevel"/>
    <w:tmpl w:val="A2865638"/>
    <w:lvl w:ilvl="0" w:tplc="4C70CE8E">
      <w:start w:val="1"/>
      <w:numFmt w:val="decimal"/>
      <w:lvlText w:val="%1."/>
      <w:lvlJc w:val="left"/>
      <w:pPr>
        <w:ind w:left="927" w:hanging="360"/>
      </w:pPr>
      <w:rPr>
        <w:rFonts w:hint="default"/>
        <w:b/>
        <w:i/>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1812A9A"/>
    <w:multiLevelType w:val="hybridMultilevel"/>
    <w:tmpl w:val="FD72ABDE"/>
    <w:lvl w:ilvl="0" w:tplc="04190001">
      <w:start w:val="1"/>
      <w:numFmt w:val="bullet"/>
      <w:lvlText w:val=""/>
      <w:lvlJc w:val="left"/>
      <w:pPr>
        <w:tabs>
          <w:tab w:val="num" w:pos="1581"/>
        </w:tabs>
        <w:ind w:left="1581" w:hanging="1155"/>
      </w:pPr>
      <w:rPr>
        <w:rFonts w:ascii="Symbol" w:hAnsi="Symbol" w:hint="default"/>
        <w:b w:val="0"/>
      </w:rPr>
    </w:lvl>
    <w:lvl w:ilvl="1" w:tplc="04190019">
      <w:start w:val="1"/>
      <w:numFmt w:val="decimal"/>
      <w:lvlText w:val="%2."/>
      <w:lvlJc w:val="left"/>
      <w:pPr>
        <w:tabs>
          <w:tab w:val="num" w:pos="1157"/>
        </w:tabs>
        <w:ind w:left="1157" w:hanging="360"/>
      </w:pPr>
    </w:lvl>
    <w:lvl w:ilvl="2" w:tplc="0419001B">
      <w:start w:val="1"/>
      <w:numFmt w:val="decimal"/>
      <w:lvlText w:val="%3."/>
      <w:lvlJc w:val="left"/>
      <w:pPr>
        <w:tabs>
          <w:tab w:val="num" w:pos="1877"/>
        </w:tabs>
        <w:ind w:left="1877" w:hanging="360"/>
      </w:pPr>
    </w:lvl>
    <w:lvl w:ilvl="3" w:tplc="0419000F">
      <w:start w:val="1"/>
      <w:numFmt w:val="decimal"/>
      <w:lvlText w:val="%4."/>
      <w:lvlJc w:val="left"/>
      <w:pPr>
        <w:tabs>
          <w:tab w:val="num" w:pos="2597"/>
        </w:tabs>
        <w:ind w:left="2597" w:hanging="360"/>
      </w:pPr>
    </w:lvl>
    <w:lvl w:ilvl="4" w:tplc="04190019">
      <w:start w:val="1"/>
      <w:numFmt w:val="decimal"/>
      <w:lvlText w:val="%5."/>
      <w:lvlJc w:val="left"/>
      <w:pPr>
        <w:tabs>
          <w:tab w:val="num" w:pos="3317"/>
        </w:tabs>
        <w:ind w:left="3317" w:hanging="360"/>
      </w:pPr>
    </w:lvl>
    <w:lvl w:ilvl="5" w:tplc="0419001B">
      <w:start w:val="1"/>
      <w:numFmt w:val="decimal"/>
      <w:lvlText w:val="%6."/>
      <w:lvlJc w:val="left"/>
      <w:pPr>
        <w:tabs>
          <w:tab w:val="num" w:pos="4037"/>
        </w:tabs>
        <w:ind w:left="4037" w:hanging="360"/>
      </w:pPr>
    </w:lvl>
    <w:lvl w:ilvl="6" w:tplc="0419000F">
      <w:start w:val="1"/>
      <w:numFmt w:val="decimal"/>
      <w:lvlText w:val="%7."/>
      <w:lvlJc w:val="left"/>
      <w:pPr>
        <w:tabs>
          <w:tab w:val="num" w:pos="4757"/>
        </w:tabs>
        <w:ind w:left="4757" w:hanging="360"/>
      </w:pPr>
    </w:lvl>
    <w:lvl w:ilvl="7" w:tplc="04190019">
      <w:start w:val="1"/>
      <w:numFmt w:val="decimal"/>
      <w:lvlText w:val="%8."/>
      <w:lvlJc w:val="left"/>
      <w:pPr>
        <w:tabs>
          <w:tab w:val="num" w:pos="5477"/>
        </w:tabs>
        <w:ind w:left="5477" w:hanging="360"/>
      </w:pPr>
    </w:lvl>
    <w:lvl w:ilvl="8" w:tplc="0419001B">
      <w:start w:val="1"/>
      <w:numFmt w:val="decimal"/>
      <w:lvlText w:val="%9."/>
      <w:lvlJc w:val="left"/>
      <w:pPr>
        <w:tabs>
          <w:tab w:val="num" w:pos="6197"/>
        </w:tabs>
        <w:ind w:left="6197" w:hanging="360"/>
      </w:pPr>
    </w:lvl>
  </w:abstractNum>
  <w:abstractNum w:abstractNumId="20">
    <w:nsid w:val="4376570C"/>
    <w:multiLevelType w:val="hybridMultilevel"/>
    <w:tmpl w:val="59D4900C"/>
    <w:lvl w:ilvl="0" w:tplc="04190001">
      <w:start w:val="1"/>
      <w:numFmt w:val="bullet"/>
      <w:lvlText w:val=""/>
      <w:lvlJc w:val="left"/>
      <w:pPr>
        <w:tabs>
          <w:tab w:val="num" w:pos="1069"/>
        </w:tabs>
        <w:ind w:left="1069"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4011F9E"/>
    <w:multiLevelType w:val="hybridMultilevel"/>
    <w:tmpl w:val="64D49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F80521"/>
    <w:multiLevelType w:val="hybridMultilevel"/>
    <w:tmpl w:val="AA0C416E"/>
    <w:lvl w:ilvl="0" w:tplc="D9229D44">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FF07E3A"/>
    <w:multiLevelType w:val="hybridMultilevel"/>
    <w:tmpl w:val="899CAB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1C70C2C"/>
    <w:multiLevelType w:val="hybridMultilevel"/>
    <w:tmpl w:val="3CF015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25E1EAF"/>
    <w:multiLevelType w:val="hybridMultilevel"/>
    <w:tmpl w:val="B778158A"/>
    <w:lvl w:ilvl="0" w:tplc="8528C488">
      <w:start w:val="8"/>
      <w:numFmt w:val="decimal"/>
      <w:lvlText w:val="%1."/>
      <w:lvlJc w:val="left"/>
      <w:pPr>
        <w:tabs>
          <w:tab w:val="num" w:pos="810"/>
        </w:tabs>
        <w:ind w:left="810" w:hanging="360"/>
      </w:pPr>
    </w:lvl>
    <w:lvl w:ilvl="1" w:tplc="C0B0D602">
      <w:start w:val="1"/>
      <w:numFmt w:val="decimal"/>
      <w:lvlText w:val="%2"/>
      <w:lvlJc w:val="left"/>
      <w:pPr>
        <w:tabs>
          <w:tab w:val="num" w:pos="540"/>
        </w:tabs>
        <w:ind w:left="540" w:hanging="360"/>
      </w:pPr>
      <w:rPr>
        <w:rFonts w:ascii="Times New Roman" w:eastAsiaTheme="minorHAnsi" w:hAnsi="Times New Roman"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2F0059F"/>
    <w:multiLevelType w:val="hybridMultilevel"/>
    <w:tmpl w:val="AAAE5DC6"/>
    <w:lvl w:ilvl="0" w:tplc="04190001">
      <w:start w:val="1"/>
      <w:numFmt w:val="bullet"/>
      <w:lvlText w:val=""/>
      <w:lvlJc w:val="left"/>
      <w:pPr>
        <w:tabs>
          <w:tab w:val="num" w:pos="1637"/>
        </w:tabs>
        <w:ind w:left="1637" w:hanging="360"/>
      </w:pPr>
      <w:rPr>
        <w:rFonts w:ascii="Symbol" w:hAnsi="Symbol" w:hint="default"/>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3B87CC0"/>
    <w:multiLevelType w:val="multilevel"/>
    <w:tmpl w:val="47200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FE1389"/>
    <w:multiLevelType w:val="hybridMultilevel"/>
    <w:tmpl w:val="F7FC26BE"/>
    <w:lvl w:ilvl="0" w:tplc="72F0E80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7BC11BE"/>
    <w:multiLevelType w:val="singleLevel"/>
    <w:tmpl w:val="ADC4C506"/>
    <w:lvl w:ilvl="0">
      <w:start w:val="2"/>
      <w:numFmt w:val="decimal"/>
      <w:lvlText w:val="%1)"/>
      <w:legacy w:legacy="1" w:legacySpace="0" w:legacyIndent="235"/>
      <w:lvlJc w:val="left"/>
      <w:rPr>
        <w:rFonts w:ascii="Times New Roman" w:hAnsi="Times New Roman" w:cs="Times New Roman" w:hint="default"/>
      </w:rPr>
    </w:lvl>
  </w:abstractNum>
  <w:abstractNum w:abstractNumId="30">
    <w:nsid w:val="57FC29DB"/>
    <w:multiLevelType w:val="hybridMultilevel"/>
    <w:tmpl w:val="BCACC2DE"/>
    <w:lvl w:ilvl="0" w:tplc="04190001">
      <w:start w:val="1"/>
      <w:numFmt w:val="bullet"/>
      <w:lvlText w:val=""/>
      <w:lvlJc w:val="left"/>
      <w:pPr>
        <w:tabs>
          <w:tab w:val="num" w:pos="1369"/>
        </w:tabs>
        <w:ind w:left="1369" w:hanging="360"/>
      </w:pPr>
      <w:rPr>
        <w:rFonts w:ascii="Symbol" w:hAnsi="Symbol" w:hint="default"/>
      </w:rPr>
    </w:lvl>
    <w:lvl w:ilvl="1" w:tplc="04190019" w:tentative="1">
      <w:start w:val="1"/>
      <w:numFmt w:val="lowerLetter"/>
      <w:lvlText w:val="%2."/>
      <w:lvlJc w:val="left"/>
      <w:pPr>
        <w:tabs>
          <w:tab w:val="num" w:pos="2089"/>
        </w:tabs>
        <w:ind w:left="2089" w:hanging="360"/>
      </w:pPr>
    </w:lvl>
    <w:lvl w:ilvl="2" w:tplc="0419001B" w:tentative="1">
      <w:start w:val="1"/>
      <w:numFmt w:val="lowerRoman"/>
      <w:lvlText w:val="%3."/>
      <w:lvlJc w:val="right"/>
      <w:pPr>
        <w:tabs>
          <w:tab w:val="num" w:pos="2809"/>
        </w:tabs>
        <w:ind w:left="2809" w:hanging="180"/>
      </w:pPr>
    </w:lvl>
    <w:lvl w:ilvl="3" w:tplc="0419000F" w:tentative="1">
      <w:start w:val="1"/>
      <w:numFmt w:val="decimal"/>
      <w:lvlText w:val="%4."/>
      <w:lvlJc w:val="left"/>
      <w:pPr>
        <w:tabs>
          <w:tab w:val="num" w:pos="3529"/>
        </w:tabs>
        <w:ind w:left="3529" w:hanging="360"/>
      </w:pPr>
    </w:lvl>
    <w:lvl w:ilvl="4" w:tplc="04190019" w:tentative="1">
      <w:start w:val="1"/>
      <w:numFmt w:val="lowerLetter"/>
      <w:lvlText w:val="%5."/>
      <w:lvlJc w:val="left"/>
      <w:pPr>
        <w:tabs>
          <w:tab w:val="num" w:pos="4249"/>
        </w:tabs>
        <w:ind w:left="4249" w:hanging="360"/>
      </w:pPr>
    </w:lvl>
    <w:lvl w:ilvl="5" w:tplc="0419001B" w:tentative="1">
      <w:start w:val="1"/>
      <w:numFmt w:val="lowerRoman"/>
      <w:lvlText w:val="%6."/>
      <w:lvlJc w:val="right"/>
      <w:pPr>
        <w:tabs>
          <w:tab w:val="num" w:pos="4969"/>
        </w:tabs>
        <w:ind w:left="4969" w:hanging="180"/>
      </w:pPr>
    </w:lvl>
    <w:lvl w:ilvl="6" w:tplc="0419000F" w:tentative="1">
      <w:start w:val="1"/>
      <w:numFmt w:val="decimal"/>
      <w:lvlText w:val="%7."/>
      <w:lvlJc w:val="left"/>
      <w:pPr>
        <w:tabs>
          <w:tab w:val="num" w:pos="5689"/>
        </w:tabs>
        <w:ind w:left="5689" w:hanging="360"/>
      </w:pPr>
    </w:lvl>
    <w:lvl w:ilvl="7" w:tplc="04190019" w:tentative="1">
      <w:start w:val="1"/>
      <w:numFmt w:val="lowerLetter"/>
      <w:lvlText w:val="%8."/>
      <w:lvlJc w:val="left"/>
      <w:pPr>
        <w:tabs>
          <w:tab w:val="num" w:pos="6409"/>
        </w:tabs>
        <w:ind w:left="6409" w:hanging="360"/>
      </w:pPr>
    </w:lvl>
    <w:lvl w:ilvl="8" w:tplc="0419001B" w:tentative="1">
      <w:start w:val="1"/>
      <w:numFmt w:val="lowerRoman"/>
      <w:lvlText w:val="%9."/>
      <w:lvlJc w:val="right"/>
      <w:pPr>
        <w:tabs>
          <w:tab w:val="num" w:pos="7129"/>
        </w:tabs>
        <w:ind w:left="7129" w:hanging="180"/>
      </w:pPr>
    </w:lvl>
  </w:abstractNum>
  <w:abstractNum w:abstractNumId="31">
    <w:nsid w:val="58241443"/>
    <w:multiLevelType w:val="hybridMultilevel"/>
    <w:tmpl w:val="EC8C7E12"/>
    <w:lvl w:ilvl="0" w:tplc="0419000F">
      <w:start w:val="9"/>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9E638B"/>
    <w:multiLevelType w:val="hybridMultilevel"/>
    <w:tmpl w:val="1F38FDEC"/>
    <w:lvl w:ilvl="0" w:tplc="04190001">
      <w:start w:val="1"/>
      <w:numFmt w:val="bullet"/>
      <w:lvlText w:val=""/>
      <w:lvlJc w:val="left"/>
      <w:pPr>
        <w:tabs>
          <w:tab w:val="num" w:pos="1778"/>
        </w:tabs>
        <w:ind w:left="1778"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9671F9F"/>
    <w:multiLevelType w:val="hybridMultilevel"/>
    <w:tmpl w:val="B51C7DD8"/>
    <w:lvl w:ilvl="0" w:tplc="6022739C">
      <w:start w:val="1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nsid w:val="5D5C6D72"/>
    <w:multiLevelType w:val="singleLevel"/>
    <w:tmpl w:val="077808B6"/>
    <w:lvl w:ilvl="0">
      <w:start w:val="2"/>
      <w:numFmt w:val="decimal"/>
      <w:lvlText w:val="%1)"/>
      <w:legacy w:legacy="1" w:legacySpace="0" w:legacyIndent="245"/>
      <w:lvlJc w:val="left"/>
      <w:rPr>
        <w:rFonts w:ascii="Times New Roman" w:hAnsi="Times New Roman" w:cs="Times New Roman" w:hint="default"/>
      </w:rPr>
    </w:lvl>
  </w:abstractNum>
  <w:abstractNum w:abstractNumId="35">
    <w:nsid w:val="5E2C7F90"/>
    <w:multiLevelType w:val="hybridMultilevel"/>
    <w:tmpl w:val="FE0A637A"/>
    <w:lvl w:ilvl="0" w:tplc="C966F978">
      <w:start w:val="3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nsid w:val="61EE28ED"/>
    <w:multiLevelType w:val="multilevel"/>
    <w:tmpl w:val="9DB802E8"/>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8A646F"/>
    <w:multiLevelType w:val="multilevel"/>
    <w:tmpl w:val="8EC80C3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C846324"/>
    <w:multiLevelType w:val="hybridMultilevel"/>
    <w:tmpl w:val="F9DCFFA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2"/>
  </w:num>
  <w:num w:numId="3">
    <w:abstractNumId w:val="4"/>
  </w:num>
  <w:num w:numId="4">
    <w:abstractNumId w:val="34"/>
  </w:num>
  <w:num w:numId="5">
    <w:abstractNumId w:val="29"/>
  </w:num>
  <w:num w:numId="6">
    <w:abstractNumId w:val="15"/>
  </w:num>
  <w:num w:numId="7">
    <w:abstractNumId w:val="12"/>
  </w:num>
  <w:num w:numId="8">
    <w:abstractNumId w:val="18"/>
  </w:num>
  <w:num w:numId="9">
    <w:abstractNumId w:val="28"/>
  </w:num>
  <w:num w:numId="10">
    <w:abstractNumId w:val="38"/>
  </w:num>
  <w:num w:numId="11">
    <w:abstractNumId w:val="2"/>
  </w:num>
  <w:num w:numId="12">
    <w:abstractNumId w:val="31"/>
  </w:num>
  <w:num w:numId="13">
    <w:abstractNumId w:val="25"/>
  </w:num>
  <w:num w:numId="14">
    <w:abstractNumId w:val="7"/>
  </w:num>
  <w:num w:numId="15">
    <w:abstractNumId w:val="33"/>
  </w:num>
  <w:num w:numId="16">
    <w:abstractNumId w:val="35"/>
  </w:num>
  <w:num w:numId="17">
    <w:abstractNumId w:val="11"/>
  </w:num>
  <w:num w:numId="18">
    <w:abstractNumId w:val="21"/>
  </w:num>
  <w:num w:numId="19">
    <w:abstractNumId w:val="8"/>
  </w:num>
  <w:num w:numId="20">
    <w:abstractNumId w:val="9"/>
  </w:num>
  <w:num w:numId="21">
    <w:abstractNumId w:val="17"/>
  </w:num>
  <w:num w:numId="22">
    <w:abstractNumId w:val="19"/>
  </w:num>
  <w:num w:numId="23">
    <w:abstractNumId w:val="1"/>
  </w:num>
  <w:num w:numId="24">
    <w:abstractNumId w:val="13"/>
  </w:num>
  <w:num w:numId="25">
    <w:abstractNumId w:val="30"/>
  </w:num>
  <w:num w:numId="26">
    <w:abstractNumId w:val="24"/>
  </w:num>
  <w:num w:numId="27">
    <w:abstractNumId w:val="26"/>
  </w:num>
  <w:num w:numId="28">
    <w:abstractNumId w:val="10"/>
  </w:num>
  <w:num w:numId="29">
    <w:abstractNumId w:val="32"/>
  </w:num>
  <w:num w:numId="30">
    <w:abstractNumId w:val="20"/>
  </w:num>
  <w:num w:numId="31">
    <w:abstractNumId w:val="5"/>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4"/>
  </w:num>
  <w:num w:numId="34">
    <w:abstractNumId w:val="16"/>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6"/>
  </w:num>
  <w:num w:numId="38">
    <w:abstractNumId w:val="6"/>
  </w:num>
  <w:num w:numId="39">
    <w:abstractNumId w:val="27"/>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275CC0"/>
    <w:rsid w:val="00014866"/>
    <w:rsid w:val="00022299"/>
    <w:rsid w:val="0004138B"/>
    <w:rsid w:val="00046A4A"/>
    <w:rsid w:val="00055970"/>
    <w:rsid w:val="0009541C"/>
    <w:rsid w:val="000A543F"/>
    <w:rsid w:val="000B73C3"/>
    <w:rsid w:val="000C7686"/>
    <w:rsid w:val="0013779E"/>
    <w:rsid w:val="0017770C"/>
    <w:rsid w:val="001847B7"/>
    <w:rsid w:val="00196FC9"/>
    <w:rsid w:val="001B0136"/>
    <w:rsid w:val="001B17B0"/>
    <w:rsid w:val="001B6C5F"/>
    <w:rsid w:val="00201838"/>
    <w:rsid w:val="0020512C"/>
    <w:rsid w:val="00223AF2"/>
    <w:rsid w:val="00243AF2"/>
    <w:rsid w:val="00272D4D"/>
    <w:rsid w:val="00275CC0"/>
    <w:rsid w:val="00283EE2"/>
    <w:rsid w:val="00293C00"/>
    <w:rsid w:val="002B17CF"/>
    <w:rsid w:val="002D255A"/>
    <w:rsid w:val="00322DA3"/>
    <w:rsid w:val="00325438"/>
    <w:rsid w:val="003650B6"/>
    <w:rsid w:val="00372CB4"/>
    <w:rsid w:val="003D7258"/>
    <w:rsid w:val="003E4699"/>
    <w:rsid w:val="003F129E"/>
    <w:rsid w:val="003F1674"/>
    <w:rsid w:val="00402A27"/>
    <w:rsid w:val="00420C6C"/>
    <w:rsid w:val="004453E4"/>
    <w:rsid w:val="00471E49"/>
    <w:rsid w:val="00486DB2"/>
    <w:rsid w:val="0049234C"/>
    <w:rsid w:val="005271D0"/>
    <w:rsid w:val="00531086"/>
    <w:rsid w:val="005329F7"/>
    <w:rsid w:val="00533683"/>
    <w:rsid w:val="005538A4"/>
    <w:rsid w:val="00566D59"/>
    <w:rsid w:val="0057509E"/>
    <w:rsid w:val="005935C1"/>
    <w:rsid w:val="005A1BD8"/>
    <w:rsid w:val="005B3306"/>
    <w:rsid w:val="005E354B"/>
    <w:rsid w:val="005E564E"/>
    <w:rsid w:val="005F3094"/>
    <w:rsid w:val="00605BF6"/>
    <w:rsid w:val="00651337"/>
    <w:rsid w:val="00655F13"/>
    <w:rsid w:val="00677709"/>
    <w:rsid w:val="006914DD"/>
    <w:rsid w:val="006D3492"/>
    <w:rsid w:val="006E07D3"/>
    <w:rsid w:val="006F3A2E"/>
    <w:rsid w:val="007349EE"/>
    <w:rsid w:val="00741AD9"/>
    <w:rsid w:val="00763771"/>
    <w:rsid w:val="007A058B"/>
    <w:rsid w:val="007A6D97"/>
    <w:rsid w:val="007D28A6"/>
    <w:rsid w:val="007E46F2"/>
    <w:rsid w:val="008058C4"/>
    <w:rsid w:val="0082208F"/>
    <w:rsid w:val="00823A34"/>
    <w:rsid w:val="00827923"/>
    <w:rsid w:val="008308B2"/>
    <w:rsid w:val="00842D8E"/>
    <w:rsid w:val="008449A9"/>
    <w:rsid w:val="008462C8"/>
    <w:rsid w:val="00864938"/>
    <w:rsid w:val="00864E8B"/>
    <w:rsid w:val="008717E3"/>
    <w:rsid w:val="00894A6A"/>
    <w:rsid w:val="008B62C1"/>
    <w:rsid w:val="008F0A60"/>
    <w:rsid w:val="00905F15"/>
    <w:rsid w:val="009337DD"/>
    <w:rsid w:val="009411A0"/>
    <w:rsid w:val="00952B33"/>
    <w:rsid w:val="009C3EDE"/>
    <w:rsid w:val="009E0AB5"/>
    <w:rsid w:val="009F434D"/>
    <w:rsid w:val="00A02E3E"/>
    <w:rsid w:val="00A0682F"/>
    <w:rsid w:val="00A60FFA"/>
    <w:rsid w:val="00A66791"/>
    <w:rsid w:val="00A72E0E"/>
    <w:rsid w:val="00A825EE"/>
    <w:rsid w:val="00AC1819"/>
    <w:rsid w:val="00AE7059"/>
    <w:rsid w:val="00B20AAA"/>
    <w:rsid w:val="00B273BB"/>
    <w:rsid w:val="00B403A4"/>
    <w:rsid w:val="00B5461D"/>
    <w:rsid w:val="00B5475B"/>
    <w:rsid w:val="00B579C8"/>
    <w:rsid w:val="00B623E4"/>
    <w:rsid w:val="00B973CD"/>
    <w:rsid w:val="00BB5009"/>
    <w:rsid w:val="00BD6A5E"/>
    <w:rsid w:val="00BE0DC4"/>
    <w:rsid w:val="00BF2C9D"/>
    <w:rsid w:val="00C23766"/>
    <w:rsid w:val="00C96515"/>
    <w:rsid w:val="00CA35B1"/>
    <w:rsid w:val="00CC3647"/>
    <w:rsid w:val="00CF35D3"/>
    <w:rsid w:val="00D104B4"/>
    <w:rsid w:val="00D14F57"/>
    <w:rsid w:val="00D25336"/>
    <w:rsid w:val="00D26C2E"/>
    <w:rsid w:val="00D31E05"/>
    <w:rsid w:val="00D35C3A"/>
    <w:rsid w:val="00D86D7D"/>
    <w:rsid w:val="00D9626E"/>
    <w:rsid w:val="00DF2D12"/>
    <w:rsid w:val="00E06E36"/>
    <w:rsid w:val="00E23AC1"/>
    <w:rsid w:val="00E36F1D"/>
    <w:rsid w:val="00E50305"/>
    <w:rsid w:val="00E74A9D"/>
    <w:rsid w:val="00E77246"/>
    <w:rsid w:val="00EA1312"/>
    <w:rsid w:val="00ED3988"/>
    <w:rsid w:val="00EF08F9"/>
    <w:rsid w:val="00EF1A4E"/>
    <w:rsid w:val="00F10684"/>
    <w:rsid w:val="00F502CE"/>
    <w:rsid w:val="00F64C09"/>
    <w:rsid w:val="00FA0ED3"/>
    <w:rsid w:val="00FA5B61"/>
    <w:rsid w:val="00FA7F02"/>
    <w:rsid w:val="00FB30B2"/>
    <w:rsid w:val="00FB3658"/>
    <w:rsid w:val="00FD28D5"/>
    <w:rsid w:val="00FE7F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3E4"/>
  </w:style>
  <w:style w:type="paragraph" w:styleId="1">
    <w:name w:val="heading 1"/>
    <w:basedOn w:val="a"/>
    <w:next w:val="a"/>
    <w:link w:val="10"/>
    <w:qFormat/>
    <w:rsid w:val="00ED3988"/>
    <w:pPr>
      <w:keepNext/>
      <w:spacing w:before="240" w:after="60" w:line="240" w:lineRule="auto"/>
      <w:jc w:val="both"/>
      <w:outlineLvl w:val="0"/>
    </w:pPr>
    <w:rPr>
      <w:rFonts w:ascii="Arial" w:eastAsia="Times New Roman" w:hAnsi="Arial" w:cs="Arial"/>
      <w:b/>
      <w:bCs/>
      <w:kern w:val="32"/>
      <w:sz w:val="32"/>
      <w:szCs w:val="32"/>
      <w:lang w:eastAsia="ru-RU"/>
    </w:rPr>
  </w:style>
  <w:style w:type="paragraph" w:styleId="2">
    <w:name w:val="heading 2"/>
    <w:basedOn w:val="a"/>
    <w:link w:val="20"/>
    <w:qFormat/>
    <w:rsid w:val="00ED3988"/>
    <w:pPr>
      <w:spacing w:before="100" w:beforeAutospacing="1" w:after="100" w:afterAutospacing="1" w:line="240" w:lineRule="auto"/>
      <w:jc w:val="both"/>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semiHidden/>
    <w:rsid w:val="00E74A9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E74A9D"/>
    <w:pPr>
      <w:ind w:left="720"/>
      <w:contextualSpacing/>
    </w:pPr>
  </w:style>
  <w:style w:type="paragraph" w:styleId="a5">
    <w:name w:val="header"/>
    <w:basedOn w:val="a"/>
    <w:link w:val="a6"/>
    <w:uiPriority w:val="99"/>
    <w:unhideWhenUsed/>
    <w:rsid w:val="006914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914DD"/>
  </w:style>
  <w:style w:type="paragraph" w:styleId="a7">
    <w:name w:val="footer"/>
    <w:basedOn w:val="a"/>
    <w:link w:val="a8"/>
    <w:uiPriority w:val="99"/>
    <w:unhideWhenUsed/>
    <w:rsid w:val="006914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914DD"/>
  </w:style>
  <w:style w:type="paragraph" w:styleId="a9">
    <w:name w:val="Title"/>
    <w:basedOn w:val="a"/>
    <w:link w:val="aa"/>
    <w:qFormat/>
    <w:rsid w:val="00F64C09"/>
    <w:pPr>
      <w:spacing w:after="0" w:line="240" w:lineRule="auto"/>
      <w:jc w:val="center"/>
    </w:pPr>
    <w:rPr>
      <w:rFonts w:ascii="Times Kaz" w:eastAsia="Times New Roman" w:hAnsi="Times Kaz" w:cs="Times New Roman"/>
      <w:sz w:val="28"/>
      <w:szCs w:val="31"/>
      <w:lang w:eastAsia="ru-RU"/>
    </w:rPr>
  </w:style>
  <w:style w:type="character" w:customStyle="1" w:styleId="aa">
    <w:name w:val="Название Знак"/>
    <w:basedOn w:val="a0"/>
    <w:link w:val="a9"/>
    <w:rsid w:val="00F64C09"/>
    <w:rPr>
      <w:rFonts w:ascii="Times Kaz" w:eastAsia="Times New Roman" w:hAnsi="Times Kaz" w:cs="Times New Roman"/>
      <w:sz w:val="28"/>
      <w:szCs w:val="31"/>
      <w:lang w:eastAsia="ru-RU"/>
    </w:rPr>
  </w:style>
  <w:style w:type="paragraph" w:styleId="ab">
    <w:name w:val="Balloon Text"/>
    <w:basedOn w:val="a"/>
    <w:link w:val="ac"/>
    <w:uiPriority w:val="99"/>
    <w:semiHidden/>
    <w:unhideWhenUsed/>
    <w:rsid w:val="00F64C0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64C09"/>
    <w:rPr>
      <w:rFonts w:ascii="Tahoma" w:hAnsi="Tahoma" w:cs="Tahoma"/>
      <w:sz w:val="16"/>
      <w:szCs w:val="16"/>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A0682F"/>
  </w:style>
  <w:style w:type="character" w:customStyle="1" w:styleId="10">
    <w:name w:val="Заголовок 1 Знак"/>
    <w:basedOn w:val="a0"/>
    <w:link w:val="1"/>
    <w:rsid w:val="00ED3988"/>
    <w:rPr>
      <w:rFonts w:ascii="Arial" w:eastAsia="Times New Roman" w:hAnsi="Arial" w:cs="Arial"/>
      <w:b/>
      <w:bCs/>
      <w:kern w:val="32"/>
      <w:sz w:val="32"/>
      <w:szCs w:val="32"/>
      <w:lang w:eastAsia="ru-RU"/>
    </w:rPr>
  </w:style>
  <w:style w:type="character" w:customStyle="1" w:styleId="20">
    <w:name w:val="Заголовок 2 Знак"/>
    <w:basedOn w:val="a0"/>
    <w:link w:val="2"/>
    <w:rsid w:val="00ED3988"/>
    <w:rPr>
      <w:rFonts w:ascii="Times New Roman" w:eastAsia="Times New Roman" w:hAnsi="Times New Roman" w:cs="Times New Roman"/>
      <w:b/>
      <w:bCs/>
      <w:sz w:val="36"/>
      <w:szCs w:val="36"/>
      <w:lang w:eastAsia="ru-RU"/>
    </w:rPr>
  </w:style>
  <w:style w:type="paragraph" w:styleId="ad">
    <w:name w:val="Plain Text"/>
    <w:basedOn w:val="a"/>
    <w:link w:val="ae"/>
    <w:rsid w:val="00ED3988"/>
    <w:pPr>
      <w:widowControl w:val="0"/>
      <w:spacing w:after="0" w:line="240" w:lineRule="auto"/>
      <w:ind w:firstLine="284"/>
      <w:jc w:val="both"/>
    </w:pPr>
    <w:rPr>
      <w:rFonts w:ascii="Courier New" w:eastAsia="Times New Roman" w:hAnsi="Courier New" w:cs="Times New Roman"/>
      <w:sz w:val="20"/>
      <w:szCs w:val="24"/>
      <w:lang w:eastAsia="ru-RU"/>
    </w:rPr>
  </w:style>
  <w:style w:type="character" w:customStyle="1" w:styleId="ae">
    <w:name w:val="Текст Знак"/>
    <w:basedOn w:val="a0"/>
    <w:link w:val="ad"/>
    <w:rsid w:val="00ED3988"/>
    <w:rPr>
      <w:rFonts w:ascii="Courier New" w:eastAsia="Times New Roman" w:hAnsi="Courier New" w:cs="Times New Roman"/>
      <w:sz w:val="20"/>
      <w:szCs w:val="24"/>
      <w:lang w:eastAsia="ru-RU"/>
    </w:rPr>
  </w:style>
  <w:style w:type="character" w:styleId="af">
    <w:name w:val="Hyperlink"/>
    <w:basedOn w:val="a0"/>
    <w:rsid w:val="00ED3988"/>
    <w:rPr>
      <w:color w:val="0000FF"/>
      <w:u w:val="single"/>
    </w:rPr>
  </w:style>
  <w:style w:type="paragraph" w:styleId="af0">
    <w:name w:val="Normal (Web)"/>
    <w:basedOn w:val="a"/>
    <w:rsid w:val="00ED3988"/>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styleId="af1">
    <w:name w:val="Strong"/>
    <w:basedOn w:val="a0"/>
    <w:qFormat/>
    <w:rsid w:val="00ED3988"/>
    <w:rPr>
      <w:b/>
      <w:bCs/>
    </w:rPr>
  </w:style>
  <w:style w:type="character" w:customStyle="1" w:styleId="toctoggle">
    <w:name w:val="toctoggle"/>
    <w:basedOn w:val="a0"/>
    <w:rsid w:val="00ED3988"/>
  </w:style>
  <w:style w:type="character" w:customStyle="1" w:styleId="tocnumber2">
    <w:name w:val="tocnumber2"/>
    <w:basedOn w:val="a0"/>
    <w:rsid w:val="00ED3988"/>
  </w:style>
  <w:style w:type="character" w:customStyle="1" w:styleId="toctext">
    <w:name w:val="toctext"/>
    <w:basedOn w:val="a0"/>
    <w:rsid w:val="00ED3988"/>
  </w:style>
  <w:style w:type="character" w:customStyle="1" w:styleId="mw-headline">
    <w:name w:val="mw-headline"/>
    <w:basedOn w:val="a0"/>
    <w:rsid w:val="00ED3988"/>
  </w:style>
  <w:style w:type="character" w:customStyle="1" w:styleId="mw-editsection">
    <w:name w:val="mw-editsection"/>
    <w:basedOn w:val="a0"/>
    <w:rsid w:val="00ED3988"/>
  </w:style>
  <w:style w:type="character" w:customStyle="1" w:styleId="mw-editsection-bracket">
    <w:name w:val="mw-editsection-bracket"/>
    <w:basedOn w:val="a0"/>
    <w:rsid w:val="00ED3988"/>
  </w:style>
  <w:style w:type="character" w:customStyle="1" w:styleId="butback1">
    <w:name w:val="butback1"/>
    <w:basedOn w:val="a0"/>
    <w:rsid w:val="00ED3988"/>
    <w:rPr>
      <w:color w:val="666666"/>
    </w:rPr>
  </w:style>
  <w:style w:type="character" w:customStyle="1" w:styleId="submenu-table">
    <w:name w:val="submenu-table"/>
    <w:basedOn w:val="a0"/>
    <w:rsid w:val="00ED39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E74A9D"/>
  </w:style>
  <w:style w:type="paragraph" w:styleId="a3">
    <w:name w:val="List Paragraph"/>
    <w:basedOn w:val="a"/>
    <w:uiPriority w:val="34"/>
    <w:qFormat/>
    <w:rsid w:val="00E74A9D"/>
    <w:pPr>
      <w:ind w:left="720"/>
      <w:contextualSpacing/>
    </w:pPr>
  </w:style>
  <w:style w:type="paragraph" w:styleId="a4">
    <w:name w:val="header"/>
    <w:basedOn w:val="a"/>
    <w:link w:val="a5"/>
    <w:uiPriority w:val="99"/>
    <w:unhideWhenUsed/>
    <w:rsid w:val="006914D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914DD"/>
  </w:style>
  <w:style w:type="paragraph" w:styleId="a6">
    <w:name w:val="footer"/>
    <w:basedOn w:val="a"/>
    <w:link w:val="a7"/>
    <w:uiPriority w:val="99"/>
    <w:unhideWhenUsed/>
    <w:rsid w:val="006914D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14DD"/>
  </w:style>
  <w:style w:type="paragraph" w:styleId="a8">
    <w:name w:val="Title"/>
    <w:basedOn w:val="a"/>
    <w:link w:val="a9"/>
    <w:qFormat/>
    <w:rsid w:val="00F64C09"/>
    <w:pPr>
      <w:spacing w:after="0" w:line="240" w:lineRule="auto"/>
      <w:jc w:val="center"/>
    </w:pPr>
    <w:rPr>
      <w:rFonts w:ascii="Times Kaz" w:eastAsia="Times New Roman" w:hAnsi="Times Kaz" w:cs="Times New Roman"/>
      <w:sz w:val="28"/>
      <w:szCs w:val="31"/>
      <w:lang w:eastAsia="ru-RU"/>
    </w:rPr>
  </w:style>
  <w:style w:type="character" w:customStyle="1" w:styleId="a9">
    <w:name w:val="Название Знак"/>
    <w:basedOn w:val="a0"/>
    <w:link w:val="a8"/>
    <w:rsid w:val="00F64C09"/>
    <w:rPr>
      <w:rFonts w:ascii="Times Kaz" w:eastAsia="Times New Roman" w:hAnsi="Times Kaz" w:cs="Times New Roman"/>
      <w:sz w:val="28"/>
      <w:szCs w:val="31"/>
      <w:lang w:eastAsia="ru-RU"/>
    </w:rPr>
  </w:style>
  <w:style w:type="paragraph" w:styleId="aa">
    <w:name w:val="Balloon Text"/>
    <w:basedOn w:val="a"/>
    <w:link w:val="ab"/>
    <w:uiPriority w:val="99"/>
    <w:semiHidden/>
    <w:unhideWhenUsed/>
    <w:rsid w:val="00F64C0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64C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ndex.php?title=%D0%A1%D0%B0%D1%82%D2%B1%D2%9B_%D0%91%D2%B1%D2%93%D1%80%D0%B0&amp;action=edit&amp;redlink=1" TargetMode="External"/><Relationship Id="rId21" Type="http://schemas.openxmlformats.org/officeDocument/2006/relationships/hyperlink" Target="http://kk.wikipedia.org/wiki/1893_%D0%B6%D1%8B%D0%BB" TargetMode="External"/><Relationship Id="rId34" Type="http://schemas.openxmlformats.org/officeDocument/2006/relationships/hyperlink" Target="http://kk.wikipedia.org/w/index.php?title=%D2%9A%D0%B0%D1%88%D2%93%D0%B0%D1%80&amp;action=edit&amp;redlink=1" TargetMode="External"/><Relationship Id="rId42" Type="http://schemas.openxmlformats.org/officeDocument/2006/relationships/hyperlink" Target="http://kk.wikipedia.org/w/index.php?title=%D2%9A%D0%B0%D0%B4%D1%8B%D1%80-%D1%85%D0%B0%D0%BD&amp;action=edit&amp;redlink=1" TargetMode="External"/><Relationship Id="rId47" Type="http://schemas.openxmlformats.org/officeDocument/2006/relationships/hyperlink" Target="http://kk.wikipedia.org/wiki/%D0%A1%D0%B0%D1%82%D2%B1%D2%9B_%D0%91%D0%BE%D2%93%D1%80%D0%B0_%D1%85%D0%B0%D0%BD" TargetMode="External"/><Relationship Id="rId50" Type="http://schemas.openxmlformats.org/officeDocument/2006/relationships/hyperlink" Target="http://kk.wikipedia.org/wiki/940" TargetMode="External"/><Relationship Id="rId55" Type="http://schemas.openxmlformats.org/officeDocument/2006/relationships/hyperlink" Target="http://kk.wikipedia.org/wiki/%D0%A2%D2%AF%D1%80%D0%B3%D0%B5%D1%88" TargetMode="External"/><Relationship Id="rId63" Type="http://schemas.openxmlformats.org/officeDocument/2006/relationships/hyperlink" Target="http://kk.wikipedia.org/wiki/%D0%AB%D1%81%D2%9B%D0%B0%D2%9B_%D0%91%D0%B0%D0%B1" TargetMode="External"/><Relationship Id="rId68" Type="http://schemas.openxmlformats.org/officeDocument/2006/relationships/hyperlink" Target="http://kk.wikipedia.org/wiki/%D2%9A%D0%BE%D0%B6%D0%B0_%D0%90%D1%85%D0%BC%D0%B5%D1%82_%D0%AF%D1%81%D1%81%D0%B0%D1%83%D0%B8" TargetMode="External"/><Relationship Id="rId76" Type="http://schemas.openxmlformats.org/officeDocument/2006/relationships/hyperlink" Target="http://kk.wikipedia.org/wiki/1828" TargetMode="External"/><Relationship Id="rId84" Type="http://schemas.openxmlformats.org/officeDocument/2006/relationships/hyperlink" Target="http://kk.wikipedia.org/wiki/%D0%98%D1%80%D0%B0%D0%BD" TargetMode="External"/><Relationship Id="rId89" Type="http://schemas.openxmlformats.org/officeDocument/2006/relationships/hyperlink" Target="http://kk.wikipedia.org/wiki/%D0%92%D0%B5%D0%BD%D0%B5%D1%86%D0%B8%D1%8F" TargetMode="External"/><Relationship Id="rId97" Type="http://schemas.openxmlformats.org/officeDocument/2006/relationships/hyperlink" Target="http://kk.wikipedia.org/wiki/%D0%98%D1%80%D0%B0%D0%BD" TargetMode="External"/><Relationship Id="rId7" Type="http://schemas.openxmlformats.org/officeDocument/2006/relationships/endnotes" Target="endnotes.xml"/><Relationship Id="rId71" Type="http://schemas.openxmlformats.org/officeDocument/2006/relationships/hyperlink" Target="http://kk.wikipedia.org/wiki/%D0%94%D0%B5%D1%88%D1%82%D1%96_%D2%9B%D1%8B%D0%BF%D1%88%D0%B0%D2%9B" TargetMode="External"/><Relationship Id="rId92" Type="http://schemas.openxmlformats.org/officeDocument/2006/relationships/hyperlink" Target="http://kk.wikipedia.org/wiki/1884" TargetMode="External"/><Relationship Id="rId2" Type="http://schemas.openxmlformats.org/officeDocument/2006/relationships/numbering" Target="numbering.xml"/><Relationship Id="rId16" Type="http://schemas.openxmlformats.org/officeDocument/2006/relationships/hyperlink" Target="http://kk.wikipedia.org/w/index.php?title=%D0%9E%D1%80%D1%85%D0%BE%D0%BD&amp;action=edit&amp;redlink=1" TargetMode="External"/><Relationship Id="rId29" Type="http://schemas.openxmlformats.org/officeDocument/2006/relationships/hyperlink" Target="http://kk.wikipedia.org/w/index.php?title=%D3%98%D0%BB%D0%B8_%D0%B8%D0%B1%D0%BD_%D0%9C%D2%B1%D1%81%D0%B0&amp;action=edit&amp;redlink=1" TargetMode="External"/><Relationship Id="rId11" Type="http://schemas.openxmlformats.org/officeDocument/2006/relationships/hyperlink" Target="http://kk.wikipedia.org/wiki/%D0%9A%D2%AF%D0%BB%D1%82%D0%B5%D0%B3%D1%96%D0%BD" TargetMode="External"/><Relationship Id="rId24" Type="http://schemas.openxmlformats.org/officeDocument/2006/relationships/hyperlink" Target="http://kk.wikipedia.org/w/index.php?title=%D0%A1%D0%B0%D1%80%D1%82%D2%9B%D0%BE%D0%B6%D0%B0%D2%B1%D0%BB%D1%8B&amp;action=edit&amp;redlink=1" TargetMode="External"/><Relationship Id="rId32" Type="http://schemas.openxmlformats.org/officeDocument/2006/relationships/hyperlink" Target="http://kk.wikipedia.org/wiki/%D0%96%D0%B5%D1%82%D1%96%D1%81%D1%83" TargetMode="External"/><Relationship Id="rId37" Type="http://schemas.openxmlformats.org/officeDocument/2006/relationships/hyperlink" Target="http://kk.wikipedia.org/wiki/%D0%96%D0%B5%D1%82%D1%96%D1%81%D1%83" TargetMode="External"/><Relationship Id="rId40" Type="http://schemas.openxmlformats.org/officeDocument/2006/relationships/hyperlink" Target="http://kk.wikipedia.org/wiki/%D2%9A%D0%B0%D1%80%D0%BB%D2%B1%D2%9B%D1%82%D0%B0%D1%80" TargetMode="External"/><Relationship Id="rId45" Type="http://schemas.openxmlformats.org/officeDocument/2006/relationships/hyperlink" Target="http://kk.wikipedia.org/w/index.php?title=%D2%9A%D0%B0%D1%88%D2%93%D0%B0%D1%80&amp;action=edit&amp;redlink=1" TargetMode="External"/><Relationship Id="rId53" Type="http://schemas.openxmlformats.org/officeDocument/2006/relationships/hyperlink" Target="http://kk.wikipedia.org/wiki/%D2%9A%D0%B0%D2%93%D0%B0%D0%BD" TargetMode="External"/><Relationship Id="rId58" Type="http://schemas.openxmlformats.org/officeDocument/2006/relationships/hyperlink" Target="http://kk.wikipedia.org/w/index.php?title=%D2%9A%D0%BE%D2%93%D0%B0%D0%BC%D0%B4%D1%8B%D2%9B_%D0%B8%D0%BD%D1%81%D1%82%D0%B8%D1%82%D1%83%D1%82%D1%82%D0%B0%D1%80&amp;action=edit&amp;redlink=1" TargetMode="External"/><Relationship Id="rId66" Type="http://schemas.openxmlformats.org/officeDocument/2006/relationships/hyperlink" Target="http://kk.wikipedia.org/wiki/%D0%91%D0%B0%D2%9B%D1%8B%D1%80%D2%93%D0%B0%D0%BD%D0%B8_%D0%BA%D1%96%D1%82%D0%B0%D0%B1%D1%8B" TargetMode="External"/><Relationship Id="rId74" Type="http://schemas.openxmlformats.org/officeDocument/2006/relationships/hyperlink" Target="http://kk.wikipedia.org/wiki/%D0%90%D0%BB%D1%82%D1%8B%D0%BD_%D0%9E%D1%80%D0%B4%D0%B0" TargetMode="External"/><Relationship Id="rId79" Type="http://schemas.openxmlformats.org/officeDocument/2006/relationships/hyperlink" Target="http://kk.wikipedia.org/wiki/%D0%A0%D0%B0%D0%B4%D0%BB%D0%BE%D0%B2" TargetMode="External"/><Relationship Id="rId87" Type="http://schemas.openxmlformats.org/officeDocument/2006/relationships/hyperlink" Target="http://kk.wikipedia.org/wiki/%D0%91%D0%B0%D1%82%D1%8B%D1%81_%D0%95%D1%83%D1%80%D0%BE%D0%BF%D0%B0" TargetMode="External"/><Relationship Id="rId5" Type="http://schemas.openxmlformats.org/officeDocument/2006/relationships/webSettings" Target="webSettings.xml"/><Relationship Id="rId61" Type="http://schemas.openxmlformats.org/officeDocument/2006/relationships/hyperlink" Target="http://kk.wikipedia.org/wiki/%D2%9A%D0%BE%D0%B6%D0%B0_%D0%90%D1%85%D0%BC%D0%B5%D1%82_%D0%98%D0%B0%D1%81%D0%B0%D1%83%D0%B8" TargetMode="External"/><Relationship Id="rId82" Type="http://schemas.openxmlformats.org/officeDocument/2006/relationships/hyperlink" Target="http://kk.wikipedia.org/wiki/1942" TargetMode="External"/><Relationship Id="rId90" Type="http://schemas.openxmlformats.org/officeDocument/2006/relationships/hyperlink" Target="http://kk.wikipedia.org/wiki/1828" TargetMode="External"/><Relationship Id="rId95" Type="http://schemas.openxmlformats.org/officeDocument/2006/relationships/hyperlink" Target="http://kk.wikipedia.org/wiki/1942" TargetMode="External"/><Relationship Id="rId19" Type="http://schemas.openxmlformats.org/officeDocument/2006/relationships/hyperlink" Target="http://kk.wikipedia.org/wiki/%D0%A1%D1%96%D0%B1%D1%96%D1%80" TargetMode="External"/><Relationship Id="rId14" Type="http://schemas.openxmlformats.org/officeDocument/2006/relationships/hyperlink" Target="http://kk.wikipedia.org/wiki/1893" TargetMode="External"/><Relationship Id="rId22" Type="http://schemas.openxmlformats.org/officeDocument/2006/relationships/hyperlink" Target="http://kk.wikipedia.org/wiki/%D0%94%D0%B0%D0%BD%D0%B8%D1%8F" TargetMode="External"/><Relationship Id="rId27" Type="http://schemas.openxmlformats.org/officeDocument/2006/relationships/hyperlink" Target="http://kk.wikipedia.org/w/index.php?title=%D0%9C%D2%B1%D1%81%D0%B0%D2%93%D0%B0_(%D0%9C%D2%B1%D1%81%D0%B0_%D0%B8%D0%B1%D0%BD_%D0%90%D0%B1%D0%B4_%D3%99%D0%BB-%D0%9A%D3%99%D1%80%D1%96%D0%BC)&amp;action=edit&amp;redlink=1" TargetMode="External"/><Relationship Id="rId30" Type="http://schemas.openxmlformats.org/officeDocument/2006/relationships/hyperlink" Target="http://kk.wikipedia.org/w/index.php?title=%D0%A5%D0%B0%D1%81%D0%B0%D0%BD_%D0%91%D0%BE%D2%93%D1%80%D0%B0_%D1%85%D0%B0%D0%BD&amp;action=edit&amp;redlink=1" TargetMode="External"/><Relationship Id="rId35" Type="http://schemas.openxmlformats.org/officeDocument/2006/relationships/hyperlink" Target="http://kk.wikipedia.org/wiki/%D0%98%D1%81%D0%BF%D0%B8%D0%B4%D0%B6%D0%B0%D0%B1" TargetMode="External"/><Relationship Id="rId43" Type="http://schemas.openxmlformats.org/officeDocument/2006/relationships/hyperlink" Target="http://kk.wikipedia.org/wiki/%D0%A2%D0%B0%D1%80%D0%B0%D0%B7" TargetMode="External"/><Relationship Id="rId48" Type="http://schemas.openxmlformats.org/officeDocument/2006/relationships/hyperlink" Target="http://kk.wikipedia.org/wiki/915" TargetMode="External"/><Relationship Id="rId56" Type="http://schemas.openxmlformats.org/officeDocument/2006/relationships/hyperlink" Target="http://kk.wikipedia.org/w/index.php?title=%D2%9A%D0%B0%D1%80%D0%BB%D2%B1%D2%9B&amp;action=edit&amp;redlink=1" TargetMode="External"/><Relationship Id="rId64" Type="http://schemas.openxmlformats.org/officeDocument/2006/relationships/hyperlink" Target="http://kk.wikipedia.org/wiki/%D2%9A%D0%BE%D0%B6%D0%B0_%D0%90%D1%85%D0%BC%D0%B5%D1%82_%D0%AF%D1%81%D1%81%D0%B0%D1%83%D0%B8" TargetMode="External"/><Relationship Id="rId69" Type="http://schemas.openxmlformats.org/officeDocument/2006/relationships/hyperlink" Target="http://kk.wikipedia.org/wiki/%D0%9B%D0%B0%D1%82%D1%8B%D0%BD_%D1%82%D1%96%D0%BB%D1%96" TargetMode="External"/><Relationship Id="rId77" Type="http://schemas.openxmlformats.org/officeDocument/2006/relationships/hyperlink" Target="http://kk.wikipedia.org/wiki/1880" TargetMode="External"/><Relationship Id="rId100" Type="http://schemas.openxmlformats.org/officeDocument/2006/relationships/theme" Target="theme/theme1.xml"/><Relationship Id="rId8" Type="http://schemas.openxmlformats.org/officeDocument/2006/relationships/hyperlink" Target="https://elib.kz/ru/search/read_book/3605/" TargetMode="External"/><Relationship Id="rId51" Type="http://schemas.openxmlformats.org/officeDocument/2006/relationships/hyperlink" Target="http://kk.wikipedia.org/wiki/942" TargetMode="External"/><Relationship Id="rId72" Type="http://schemas.openxmlformats.org/officeDocument/2006/relationships/hyperlink" Target="http://kk.wikipedia.org/wiki/%D2%9A%D1%8B%D1%80%D1%8B%D0%BC_%D1%82%D2%AF%D0%B1%D0%B5%D0%B3%D1%96" TargetMode="External"/><Relationship Id="rId80" Type="http://schemas.openxmlformats.org/officeDocument/2006/relationships/hyperlink" Target="http://kk.wikipedia.org/wiki/%D0%A1%D0%B0%D0%BD%D0%BA%D1%82-%D0%9F%D0%B5%D1%82%D0%B5%D1%80%D0%B1%D1%83%D1%80%D0%B3" TargetMode="External"/><Relationship Id="rId85" Type="http://schemas.openxmlformats.org/officeDocument/2006/relationships/hyperlink" Target="http://kk.wikipedia.org/wiki/%D0%94%D0%B5%D1%88%D1%82%D1%96_%D2%9B%D1%8B%D0%BF%D1%88%D0%B0%D2%9B" TargetMode="External"/><Relationship Id="rId93" Type="http://schemas.openxmlformats.org/officeDocument/2006/relationships/hyperlink" Target="http://kk.wikipedia.org/wiki/%D0%A1%D0%B0%D0%BD%D0%BA%D1%82-%D0%9F%D0%B5%D1%82%D0%B5%D1%80%D0%B1%D1%83%D1%80%D0%B3"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kk.wikipedia.org/wiki/%D0%A2%D0%BE%D0%BD%D1%8B%D0%BA%D3%A9%D0%BA" TargetMode="External"/><Relationship Id="rId17" Type="http://schemas.openxmlformats.org/officeDocument/2006/relationships/hyperlink" Target="http://kk.wikipedia.org/wiki/%D0%95%D0%BD%D0%B8%D1%81%D0%B5%D0%B9" TargetMode="External"/><Relationship Id="rId25" Type="http://schemas.openxmlformats.org/officeDocument/2006/relationships/hyperlink" Target="http://kk.wikipedia.org/wiki/%D2%9A%D1%8B%D1%82%D0%B0%D0%B9" TargetMode="External"/><Relationship Id="rId33" Type="http://schemas.openxmlformats.org/officeDocument/2006/relationships/hyperlink" Target="http://kk.wikipedia.org/wiki/%D0%A8%D1%8B%D2%93%D1%8B%D1%81_%D0%A2%D2%AF%D1%80%D0%BA%D1%96%D1%81%D1%82%D0%B0%D0%BD" TargetMode="External"/><Relationship Id="rId38" Type="http://schemas.openxmlformats.org/officeDocument/2006/relationships/hyperlink" Target="http://kk.wikipedia.org/w/index.php?title=%D0%A1%D0%B0%D0%BC%D0%B0%D0%BD%D0%B8%D0%BB%D0%B5%D1%80&amp;action=edit&amp;redlink=1" TargetMode="External"/><Relationship Id="rId46" Type="http://schemas.openxmlformats.org/officeDocument/2006/relationships/hyperlink" Target="http://kk.wikipedia.org/wiki/%D2%9A%D0%B0%D1%80%D0%B0%D1%85%D0%B0%D0%BD_%D0%BC%D0%B5%D0%BC%D0%BB%D0%B5%D0%BA%D0%B5%D1%82%D1%96" TargetMode="External"/><Relationship Id="rId59" Type="http://schemas.openxmlformats.org/officeDocument/2006/relationships/hyperlink" Target="http://kk.wikipedia.org/w/index.php?title=%D0%A1%D0%B0%D0%BC%D0%B0%D0%BD%D0%B8%D0%BB%D0%B5%D1%80&amp;action=edit&amp;redlink=1" TargetMode="External"/><Relationship Id="rId67" Type="http://schemas.openxmlformats.org/officeDocument/2006/relationships/hyperlink" Target="http://kk.wikipedia.org/wiki/%D0%A2%D0%B0%D0%B1%D0%B8%D2%93%D0%B0%D1%82" TargetMode="External"/><Relationship Id="rId20" Type="http://schemas.openxmlformats.org/officeDocument/2006/relationships/hyperlink" Target="http://kk.wikipedia.org/w/index.php?title=%D0%A1%D1%82%D1%80%D0%B0%D0%BB%D0%B5%D0%BD%D0%B1%D0%B5%D1%80%D0%B3&amp;action=edit&amp;redlink=1" TargetMode="External"/><Relationship Id="rId41" Type="http://schemas.openxmlformats.org/officeDocument/2006/relationships/hyperlink" Target="http://kk.wikipedia.org/wiki/%D0%98%D1%81%D0%BF%D0%B8%D0%B4%D0%B6%D0%B0%D0%B1" TargetMode="External"/><Relationship Id="rId54" Type="http://schemas.openxmlformats.org/officeDocument/2006/relationships/hyperlink" Target="http://kk.wikipedia.org/wiki/%D2%9A%D0%B0%D1%80%D0%BB%D2%B1%D2%9B%D1%82%D0%B0%D1%80" TargetMode="External"/><Relationship Id="rId62" Type="http://schemas.openxmlformats.org/officeDocument/2006/relationships/hyperlink" Target="http://kk.wikipedia.org/wiki/%D0%A2%D2%AF%D1%80%D0%BA%D1%96%D1%81%D1%82%D0%B0%D0%BD" TargetMode="External"/><Relationship Id="rId70" Type="http://schemas.openxmlformats.org/officeDocument/2006/relationships/hyperlink" Target="http://kk.wikipedia.org/wiki/%D0%9B%D0%B8%D0%B3%D0%B5%D1%82%D0%B8_%D0%9B%D0%B0%D0%B9%D0%BE%D1%88" TargetMode="External"/><Relationship Id="rId75" Type="http://schemas.openxmlformats.org/officeDocument/2006/relationships/hyperlink" Target="http://kk.wikipedia.org/wiki/%D0%92%D0%B5%D0%BD%D0%B5%D1%86%D0%B8%D1%8F" TargetMode="External"/><Relationship Id="rId83" Type="http://schemas.openxmlformats.org/officeDocument/2006/relationships/hyperlink" Target="http://kk.wikipedia.org/wiki/1972" TargetMode="External"/><Relationship Id="rId88" Type="http://schemas.openxmlformats.org/officeDocument/2006/relationships/hyperlink" Target="http://kk.wikipedia.org/wiki/%D0%90%D0%BB%D1%82%D1%8B%D0%BD_%D0%9E%D1%80%D0%B4%D0%B0" TargetMode="External"/><Relationship Id="rId91" Type="http://schemas.openxmlformats.org/officeDocument/2006/relationships/hyperlink" Target="http://kk.wikipedia.org/wiki/1880" TargetMode="External"/><Relationship Id="rId96" Type="http://schemas.openxmlformats.org/officeDocument/2006/relationships/hyperlink" Target="http://kk.wikipedia.org/wiki/197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kk.wikipedia.org/wiki/%D0%A0%D0%B0%D0%B4%D0%BB%D0%BE%D0%B2" TargetMode="External"/><Relationship Id="rId23" Type="http://schemas.openxmlformats.org/officeDocument/2006/relationships/hyperlink" Target="http://kk.wikipedia.org/w/index.php?title=%D0%96%D0%BE%D0%BB%D0%B4%D0%B0%D1%81%D0%B1%D0%B5%D0%BA%D0%BE%D0%B2&amp;action=edit&amp;redlink=1" TargetMode="External"/><Relationship Id="rId28" Type="http://schemas.openxmlformats.org/officeDocument/2006/relationships/hyperlink" Target="http://kk.wikipedia.org/w/index.php?title=%D3%98%D0%B1%D1%96%D0%BB%D1%85%D0%B0%D1%81%D0%B0%D0%BD_%D3%98%D0%BB%D0%B8_%D0%B8%D0%B1%D0%BD_%D0%9C%D2%B1%D1%81%D0%B0&amp;action=edit&amp;redlink=1" TargetMode="External"/><Relationship Id="rId36" Type="http://schemas.openxmlformats.org/officeDocument/2006/relationships/hyperlink" Target="http://kk.wikipedia.org/wiki/%D2%9A%D0%B0%D1%80%D0%BB%D2%B1%D2%9B_%D2%9B%D0%B0%D2%93%D0%B0%D0%BD%D0%B0%D1%82%D1%8B" TargetMode="External"/><Relationship Id="rId49" Type="http://schemas.openxmlformats.org/officeDocument/2006/relationships/hyperlink" Target="http://kk.wikipedia.org/wiki/955" TargetMode="External"/><Relationship Id="rId57" Type="http://schemas.openxmlformats.org/officeDocument/2006/relationships/hyperlink" Target="http://kk.wikipedia.org/w/index.php?title=%D0%9A%D3%A9%D1%88%D0%BF%D0%B5%D0%BB%D1%96_%D1%82%D0%B0%D0%B9%D0%BF%D0%B0%D0%BB%D0%B0%D1%80&amp;action=edit&amp;redlink=1" TargetMode="External"/><Relationship Id="rId10" Type="http://schemas.openxmlformats.org/officeDocument/2006/relationships/hyperlink" Target="http://kk.wikipedia.org/wiki/%D0%91%D1%96%D0%BB%D0%B3%D0%B5_%D2%9B%D0%B0%D2%93%D0%B0%D0%BD" TargetMode="External"/><Relationship Id="rId31" Type="http://schemas.openxmlformats.org/officeDocument/2006/relationships/hyperlink" Target="http://kk.wikipedia.org/w/index.php?title=%D2%9A%D0%B0%D1%80%D0%B0%D1%85%D0%B0%D0%BD&amp;action=edit&amp;redlink=1" TargetMode="External"/><Relationship Id="rId44" Type="http://schemas.openxmlformats.org/officeDocument/2006/relationships/hyperlink" Target="http://kk.wikipedia.org/w/index.php?title=%D0%98%D1%81%D0%BC%D0%B0%D0%B8%D0%BB_%D0%B8%D0%B1%D0%BD_%D0%90%D1%85%D0%BC%D0%B0%D0%B4&amp;action=edit&amp;redlink=1" TargetMode="External"/><Relationship Id="rId52" Type="http://schemas.openxmlformats.org/officeDocument/2006/relationships/hyperlink" Target="http://kk.wikipedia.org/wiki/%D0%91%D0%B0%D0%BB%D0%B0%D1%81%D0%B0%D2%93%D2%B1%D0%BD" TargetMode="External"/><Relationship Id="rId60" Type="http://schemas.openxmlformats.org/officeDocument/2006/relationships/hyperlink" Target="http://kk.wikipedia.org/wiki/%D0%94%D0%B8%D0%B0%D0%BB%D0%B5%D0%BA%D1%82%D0%B8%D0%BA%D0%B0" TargetMode="External"/><Relationship Id="rId65" Type="http://schemas.openxmlformats.org/officeDocument/2006/relationships/hyperlink" Target="http://kk.wikipedia.org/wiki/%D3%98%D0%B7%D1%96%D1%80%D0%B5%D1%82_%D0%A1%D2%B1%D0%BB%D1%82%D0%B0%D0%BD" TargetMode="External"/><Relationship Id="rId73" Type="http://schemas.openxmlformats.org/officeDocument/2006/relationships/hyperlink" Target="http://kk.wikipedia.org/wiki/%D0%91%D0%B0%D1%82%D1%8B%D1%81_%D0%95%D1%83%D1%80%D0%BE%D0%BF%D0%B0" TargetMode="External"/><Relationship Id="rId78" Type="http://schemas.openxmlformats.org/officeDocument/2006/relationships/hyperlink" Target="http://kk.wikipedia.org/wiki/1884" TargetMode="External"/><Relationship Id="rId81" Type="http://schemas.openxmlformats.org/officeDocument/2006/relationships/hyperlink" Target="http://kk.wikipedia.org/wiki/1936" TargetMode="External"/><Relationship Id="rId86" Type="http://schemas.openxmlformats.org/officeDocument/2006/relationships/hyperlink" Target="http://kk.wikipedia.org/w/index.php?title=%D2%9A%D1%8B%D1%80%D1%8B%D0%BC&amp;action=edit&amp;redlink=1" TargetMode="External"/><Relationship Id="rId94" Type="http://schemas.openxmlformats.org/officeDocument/2006/relationships/hyperlink" Target="http://kk.wikipedia.org/wiki/1936" TargetMode="External"/><Relationship Id="rId99" Type="http://schemas.openxmlformats.org/officeDocument/2006/relationships/fontTable" Target="fontTable.xml"/><Relationship Id="rId10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kk.wikipedia.org/wiki/%D0%9A%D3%A9%D0%BD%D0%B5%D1%82%D2%AF%D1%80%D0%BA%D1%96_%D0%B6%D0%B0%D0%B7%D1%83%D1%8B" TargetMode="External"/><Relationship Id="rId13" Type="http://schemas.openxmlformats.org/officeDocument/2006/relationships/hyperlink" Target="http://kk.wikipedia.org/w/index.php?title=%D0%A1%D0%BA%D0%B0%D0%BD%D0%B4%D0%B8%D0%BD%D0%B0%D0%B2%D0%B8%D1%8F_%D1%85%D0%B0%D0%BB%D1%8B%D2%9B%D1%82%D0%B0%D1%80%D1%8B&amp;action=edit&amp;redlink=1" TargetMode="External"/><Relationship Id="rId18" Type="http://schemas.openxmlformats.org/officeDocument/2006/relationships/hyperlink" Target="http://kk.wikipedia.org/wiki/%D0%95%D0%BD%D0%B8%D1%81%D0%B5%D0%B9" TargetMode="External"/><Relationship Id="rId39" Type="http://schemas.openxmlformats.org/officeDocument/2006/relationships/hyperlink" Target="http://kk.wikipedia.org/wiki/%D2%9A%D0%B0%D0%B7%D0%B0%D2%9B%D1%81%D1%82%D0%B0%D0%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8BFCA-A716-4F0E-AA47-AC637240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100</Pages>
  <Words>30226</Words>
  <Characters>172290</Characters>
  <Application>Microsoft Office Word</Application>
  <DocSecurity>0</DocSecurity>
  <Lines>1435</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45</cp:revision>
  <cp:lastPrinted>2021-12-24T03:46:00Z</cp:lastPrinted>
  <dcterms:created xsi:type="dcterms:W3CDTF">2012-05-21T18:40:00Z</dcterms:created>
  <dcterms:modified xsi:type="dcterms:W3CDTF">2021-12-24T04:26:00Z</dcterms:modified>
</cp:coreProperties>
</file>